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7D" w:rsidRDefault="00260987" w:rsidP="000F62A8">
      <w:pPr>
        <w:spacing w:after="0" w:line="240" w:lineRule="auto"/>
        <w:rPr>
          <w:rFonts w:asciiTheme="minorHAnsi" w:hAnsiTheme="minorHAnsi" w:cs="Calibri"/>
          <w:lang w:val="de-AT"/>
        </w:rPr>
      </w:pPr>
      <w:r w:rsidRPr="00690950">
        <w:rPr>
          <w:rFonts w:asciiTheme="minorHAnsi" w:hAnsiTheme="minorHAnsi" w:cs="Calibri"/>
          <w:lang w:val="de-AT"/>
        </w:rPr>
        <w:t>Medieninformation</w:t>
      </w:r>
    </w:p>
    <w:p w:rsidR="000F62A8" w:rsidRDefault="000F62A8" w:rsidP="000F62A8">
      <w:pPr>
        <w:spacing w:after="0" w:line="240" w:lineRule="auto"/>
        <w:rPr>
          <w:rFonts w:asciiTheme="minorHAnsi" w:hAnsiTheme="minorHAnsi" w:cs="Calibri"/>
          <w:lang w:val="de-AT"/>
        </w:rPr>
      </w:pPr>
    </w:p>
    <w:p w:rsidR="000F62A8" w:rsidRPr="000F62A8" w:rsidRDefault="000F62A8" w:rsidP="000F62A8">
      <w:pPr>
        <w:spacing w:after="0" w:line="240" w:lineRule="auto"/>
        <w:rPr>
          <w:rFonts w:asciiTheme="minorHAnsi" w:hAnsiTheme="minorHAnsi" w:cs="Calibri"/>
          <w:lang w:val="de-AT"/>
        </w:rPr>
      </w:pPr>
    </w:p>
    <w:p w:rsidR="00AE3676" w:rsidRPr="00780A91" w:rsidRDefault="00936883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lang w:val="de-AT"/>
        </w:rPr>
      </w:pPr>
      <w:r w:rsidRPr="00780A91">
        <w:rPr>
          <w:rFonts w:asciiTheme="minorHAnsi" w:hAnsiTheme="minorHAnsi"/>
          <w:b/>
          <w:lang w:val="de-AT"/>
        </w:rPr>
        <w:t>„</w:t>
      </w:r>
      <w:r w:rsidR="00EB2317" w:rsidRPr="00780A91">
        <w:rPr>
          <w:rFonts w:asciiTheme="minorHAnsi" w:hAnsiTheme="minorHAnsi"/>
          <w:b/>
          <w:lang w:val="de-AT"/>
        </w:rPr>
        <w:t>Gospelpower Tour 2013</w:t>
      </w:r>
      <w:r w:rsidRPr="00780A91">
        <w:rPr>
          <w:rFonts w:asciiTheme="minorHAnsi" w:hAnsiTheme="minorHAnsi"/>
          <w:b/>
          <w:lang w:val="de-AT"/>
        </w:rPr>
        <w:t>“</w:t>
      </w:r>
    </w:p>
    <w:p w:rsidR="00C833FA" w:rsidRPr="00780A91" w:rsidRDefault="00EB2317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  <w:lang w:val="de-AT"/>
        </w:rPr>
      </w:pPr>
      <w:r w:rsidRPr="00780A91">
        <w:rPr>
          <w:rFonts w:asciiTheme="minorHAnsi" w:eastAsia="Times New Roman" w:hAnsiTheme="minorHAnsi" w:cs="Arial"/>
          <w:bCs/>
          <w:lang w:val="de-AT"/>
        </w:rPr>
        <w:t>Der Wiener Gospelchor live in Concert</w:t>
      </w:r>
    </w:p>
    <w:p w:rsidR="00690950" w:rsidRPr="00780A91" w:rsidRDefault="00690950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  <w:lang w:val="de-AT"/>
        </w:rPr>
      </w:pPr>
    </w:p>
    <w:p w:rsidR="00690950" w:rsidRPr="00780A91" w:rsidRDefault="00690950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  <w:lang w:val="de-AT"/>
        </w:rPr>
      </w:pPr>
    </w:p>
    <w:p w:rsidR="004D057D" w:rsidRPr="00780A91" w:rsidRDefault="00E23120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  <w:lang w:val="de-AT"/>
        </w:rPr>
      </w:pPr>
      <w:r>
        <w:rPr>
          <w:rFonts w:asciiTheme="minorHAnsi" w:hAnsiTheme="minorHAnsi"/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156845</wp:posOffset>
            </wp:positionV>
            <wp:extent cx="2427605" cy="1087755"/>
            <wp:effectExtent l="0" t="0" r="0" b="0"/>
            <wp:wrapTight wrapText="bothSides">
              <wp:wrapPolygon edited="0">
                <wp:start x="0" y="0"/>
                <wp:lineTo x="0" y="21184"/>
                <wp:lineTo x="21357" y="21184"/>
                <wp:lineTo x="21357" y="0"/>
                <wp:lineTo x="0" y="0"/>
              </wp:wrapPolygon>
            </wp:wrapTight>
            <wp:docPr id="3" name="Bild 3" descr="gospel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spelpow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950" w:rsidRPr="00690950" w:rsidRDefault="00690950" w:rsidP="006909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ucidaGrande"/>
          <w:lang w:val="de-AT" w:eastAsia="de-AT"/>
        </w:rPr>
      </w:pPr>
      <w:r w:rsidRPr="00690950">
        <w:rPr>
          <w:rFonts w:asciiTheme="minorHAnsi" w:hAnsiTheme="minorHAnsi" w:cs="LucidaGrande"/>
          <w:lang w:val="de-AT" w:eastAsia="de-AT"/>
        </w:rPr>
        <w:t>Gospelpower tourt wieder in Wien!</w:t>
      </w:r>
    </w:p>
    <w:p w:rsidR="00690950" w:rsidRDefault="00690950" w:rsidP="006909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ucidaGrande"/>
          <w:lang w:val="de-AT" w:eastAsia="de-AT"/>
        </w:rPr>
      </w:pPr>
      <w:bookmarkStart w:id="0" w:name="_GoBack"/>
    </w:p>
    <w:p w:rsidR="00690950" w:rsidRPr="00690950" w:rsidRDefault="00690950" w:rsidP="006909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ucidaGrande"/>
          <w:lang w:val="de-AT" w:eastAsia="de-AT"/>
        </w:rPr>
      </w:pPr>
      <w:r w:rsidRPr="00690950">
        <w:rPr>
          <w:rFonts w:asciiTheme="minorHAnsi" w:hAnsiTheme="minorHAnsi" w:cs="LucidaGrande"/>
          <w:lang w:val="de-AT" w:eastAsia="de-AT"/>
        </w:rPr>
        <w:t>Der Wiener Gospelchor ist mit seinen alljährlichen Herbst</w:t>
      </w:r>
      <w:r>
        <w:rPr>
          <w:rFonts w:asciiTheme="minorHAnsi" w:hAnsiTheme="minorHAnsi" w:cs="LucidaGrande"/>
          <w:lang w:val="de-AT" w:eastAsia="de-AT"/>
        </w:rPr>
        <w:t xml:space="preserve">konzerten mittlerweile zu einer </w:t>
      </w:r>
      <w:r w:rsidRPr="00690950">
        <w:rPr>
          <w:rFonts w:asciiTheme="minorHAnsi" w:hAnsiTheme="minorHAnsi" w:cs="LucidaGrande"/>
          <w:lang w:val="de-AT" w:eastAsia="de-AT"/>
        </w:rPr>
        <w:t>echten Institution in Wi</w:t>
      </w:r>
      <w:r w:rsidR="00B82207">
        <w:rPr>
          <w:rFonts w:asciiTheme="minorHAnsi" w:hAnsiTheme="minorHAnsi" w:cs="LucidaGrande"/>
          <w:lang w:val="de-AT" w:eastAsia="de-AT"/>
        </w:rPr>
        <w:t xml:space="preserve">en geworden. Jedes Jahr im </w:t>
      </w:r>
      <w:r w:rsidRPr="00690950">
        <w:rPr>
          <w:rFonts w:asciiTheme="minorHAnsi" w:hAnsiTheme="minorHAnsi" w:cs="LucidaGrande"/>
          <w:lang w:val="de-AT" w:eastAsia="de-AT"/>
        </w:rPr>
        <w:t>No</w:t>
      </w:r>
      <w:r>
        <w:rPr>
          <w:rFonts w:asciiTheme="minorHAnsi" w:hAnsiTheme="minorHAnsi" w:cs="LucidaGrande"/>
          <w:lang w:val="de-AT" w:eastAsia="de-AT"/>
        </w:rPr>
        <w:t xml:space="preserve">vember veranstaltet Gospelpower ein Doppelkonzert </w:t>
      </w:r>
      <w:r w:rsidRPr="00690950">
        <w:rPr>
          <w:rFonts w:asciiTheme="minorHAnsi" w:hAnsiTheme="minorHAnsi" w:cs="LucidaGrande"/>
          <w:lang w:val="de-AT" w:eastAsia="de-AT"/>
        </w:rPr>
        <w:t>und läutet damit die „Gospel-Weihnachtssaison“ ein.</w:t>
      </w:r>
    </w:p>
    <w:p w:rsidR="00690950" w:rsidRDefault="00690950" w:rsidP="006909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ucidaGrande"/>
          <w:lang w:val="de-AT" w:eastAsia="de-AT"/>
        </w:rPr>
      </w:pPr>
    </w:p>
    <w:p w:rsidR="00690950" w:rsidRPr="00690950" w:rsidRDefault="00690950" w:rsidP="006909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ucidaGrande"/>
          <w:lang w:val="de-AT" w:eastAsia="de-AT"/>
        </w:rPr>
      </w:pPr>
      <w:r w:rsidRPr="00690950">
        <w:rPr>
          <w:rFonts w:asciiTheme="minorHAnsi" w:hAnsiTheme="minorHAnsi" w:cs="LucidaGrande"/>
          <w:lang w:val="de-AT" w:eastAsia="de-AT"/>
        </w:rPr>
        <w:t>Neben den jährlich sel</w:t>
      </w:r>
      <w:r>
        <w:rPr>
          <w:rFonts w:asciiTheme="minorHAnsi" w:hAnsiTheme="minorHAnsi" w:cs="LucidaGrande"/>
          <w:lang w:val="de-AT" w:eastAsia="de-AT"/>
        </w:rPr>
        <w:t xml:space="preserve">bst organisierten Großkonzerten </w:t>
      </w:r>
      <w:r w:rsidRPr="00690950">
        <w:rPr>
          <w:rFonts w:asciiTheme="minorHAnsi" w:hAnsiTheme="minorHAnsi" w:cs="LucidaGrande"/>
          <w:lang w:val="de-AT" w:eastAsia="de-AT"/>
        </w:rPr>
        <w:t xml:space="preserve">sang </w:t>
      </w:r>
      <w:r>
        <w:rPr>
          <w:rFonts w:asciiTheme="minorHAnsi" w:hAnsiTheme="minorHAnsi" w:cs="LucidaGrande"/>
          <w:lang w:val="de-AT" w:eastAsia="de-AT"/>
        </w:rPr>
        <w:t xml:space="preserve">der Chor bereits auf unzähligen </w:t>
      </w:r>
      <w:r w:rsidRPr="00690950">
        <w:rPr>
          <w:rFonts w:asciiTheme="minorHAnsi" w:hAnsiTheme="minorHAnsi" w:cs="LucidaGrande"/>
          <w:lang w:val="de-AT" w:eastAsia="de-AT"/>
        </w:rPr>
        <w:t>Hochzeiten, Firmenfeiern und Kleinveranstaltungen</w:t>
      </w:r>
      <w:r>
        <w:rPr>
          <w:rFonts w:asciiTheme="minorHAnsi" w:hAnsiTheme="minorHAnsi" w:cs="LucidaGrande"/>
          <w:lang w:val="de-AT" w:eastAsia="de-AT"/>
        </w:rPr>
        <w:t xml:space="preserve">. 2003 und 2007 führte sie eine Konzerttournee nach Minsk/Weißrussland. </w:t>
      </w:r>
      <w:r w:rsidRPr="00690950">
        <w:rPr>
          <w:rFonts w:asciiTheme="minorHAnsi" w:hAnsiTheme="minorHAnsi" w:cs="LucidaGrande"/>
          <w:lang w:val="de-AT" w:eastAsia="de-AT"/>
        </w:rPr>
        <w:t>2007 übe</w:t>
      </w:r>
      <w:r>
        <w:rPr>
          <w:rFonts w:asciiTheme="minorHAnsi" w:hAnsiTheme="minorHAnsi" w:cs="LucidaGrande"/>
          <w:lang w:val="de-AT" w:eastAsia="de-AT"/>
        </w:rPr>
        <w:t xml:space="preserve">rnahm der Chor die musikalische </w:t>
      </w:r>
      <w:r w:rsidRPr="00690950">
        <w:rPr>
          <w:rFonts w:asciiTheme="minorHAnsi" w:hAnsiTheme="minorHAnsi" w:cs="LucidaGrande"/>
          <w:lang w:val="de-AT" w:eastAsia="de-AT"/>
        </w:rPr>
        <w:t>Gestaltung der Bergmesse in der Ramsau mit TV-Pfarr</w:t>
      </w:r>
      <w:r>
        <w:rPr>
          <w:rFonts w:asciiTheme="minorHAnsi" w:hAnsiTheme="minorHAnsi" w:cs="LucidaGrande"/>
          <w:lang w:val="de-AT" w:eastAsia="de-AT"/>
        </w:rPr>
        <w:t xml:space="preserve">er Jürgen Fliege. Gemeinsam mit </w:t>
      </w:r>
      <w:r w:rsidRPr="00690950">
        <w:rPr>
          <w:rFonts w:asciiTheme="minorHAnsi" w:hAnsiTheme="minorHAnsi" w:cs="LucidaGrande"/>
          <w:lang w:val="de-AT" w:eastAsia="de-AT"/>
        </w:rPr>
        <w:t>Count Basic trat der Chor 2009 im Wiener Musikverei</w:t>
      </w:r>
      <w:r>
        <w:rPr>
          <w:rFonts w:asciiTheme="minorHAnsi" w:hAnsiTheme="minorHAnsi" w:cs="LucidaGrande"/>
          <w:lang w:val="de-AT" w:eastAsia="de-AT"/>
        </w:rPr>
        <w:t xml:space="preserve">n auf und gab zwei ausverkaufte </w:t>
      </w:r>
      <w:r w:rsidRPr="00690950">
        <w:rPr>
          <w:rFonts w:asciiTheme="minorHAnsi" w:hAnsiTheme="minorHAnsi" w:cs="LucidaGrande"/>
          <w:lang w:val="de-AT" w:eastAsia="de-AT"/>
        </w:rPr>
        <w:t>Konzerte im Mozartsaal des Konzerthauses. 2010 folgt</w:t>
      </w:r>
      <w:r>
        <w:rPr>
          <w:rFonts w:asciiTheme="minorHAnsi" w:hAnsiTheme="minorHAnsi" w:cs="LucidaGrande"/>
          <w:lang w:val="de-AT" w:eastAsia="de-AT"/>
        </w:rPr>
        <w:t xml:space="preserve">e das Programm "Gospeltainment" </w:t>
      </w:r>
      <w:r w:rsidRPr="00690950">
        <w:rPr>
          <w:rFonts w:asciiTheme="minorHAnsi" w:hAnsiTheme="minorHAnsi" w:cs="LucidaGrande"/>
          <w:lang w:val="de-AT" w:eastAsia="de-AT"/>
        </w:rPr>
        <w:t>mit neunköpfiger Band, das im Austria Center Wien zu sehen war. Unter dem Motto</w:t>
      </w:r>
    </w:p>
    <w:p w:rsidR="004A557C" w:rsidRPr="00690950" w:rsidRDefault="00690950" w:rsidP="006909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ucidaGrande"/>
          <w:lang w:val="de-AT" w:eastAsia="de-AT"/>
        </w:rPr>
      </w:pPr>
      <w:r w:rsidRPr="00690950">
        <w:rPr>
          <w:rFonts w:asciiTheme="minorHAnsi" w:hAnsiTheme="minorHAnsi" w:cs="LucidaGrande"/>
          <w:lang w:val="de-AT" w:eastAsia="de-AT"/>
        </w:rPr>
        <w:t xml:space="preserve">"Forward to the Roots" gab es im November 2011 zwei </w:t>
      </w:r>
      <w:r>
        <w:rPr>
          <w:rFonts w:asciiTheme="minorHAnsi" w:hAnsiTheme="minorHAnsi" w:cs="LucidaGrande"/>
          <w:lang w:val="de-AT" w:eastAsia="de-AT"/>
        </w:rPr>
        <w:t xml:space="preserve">ausverkaufte Konzerte im </w:t>
      </w:r>
      <w:r w:rsidR="00780A91" w:rsidRPr="00780A91">
        <w:rPr>
          <w:rFonts w:ascii="Calibri" w:hAnsi="Calibri" w:cs="LucidaGrande"/>
          <w:lang w:val="de-AT" w:eastAsia="de-AT"/>
        </w:rPr>
        <w:t>Theater</w:t>
      </w:r>
      <w:r w:rsidR="00780A91" w:rsidRPr="00780A91">
        <w:rPr>
          <w:rFonts w:ascii="Calibri" w:hAnsi="Calibri" w:cs="LucidaGrande"/>
          <w:lang w:val="de-AT" w:eastAsia="de-AT"/>
        </w:rPr>
        <w:t xml:space="preserve"> </w:t>
      </w:r>
      <w:r w:rsidRPr="00690950">
        <w:rPr>
          <w:rFonts w:asciiTheme="minorHAnsi" w:hAnsiTheme="minorHAnsi" w:cs="LucidaGrande"/>
          <w:lang w:val="de-AT" w:eastAsia="de-AT"/>
        </w:rPr>
        <w:t>Akzent</w:t>
      </w:r>
      <w:r w:rsidR="00B82207">
        <w:rPr>
          <w:rFonts w:asciiTheme="minorHAnsi" w:hAnsiTheme="minorHAnsi" w:cs="LucidaGrande"/>
          <w:lang w:val="de-AT" w:eastAsia="de-AT"/>
        </w:rPr>
        <w:t>.</w:t>
      </w:r>
      <w:r w:rsidRPr="00690950">
        <w:rPr>
          <w:rFonts w:asciiTheme="minorHAnsi" w:hAnsiTheme="minorHAnsi" w:cs="LucidaGrande"/>
          <w:lang w:val="de-AT" w:eastAsia="de-AT"/>
        </w:rPr>
        <w:t xml:space="preserve"> 2012 wurden zwei stimmun</w:t>
      </w:r>
      <w:r>
        <w:rPr>
          <w:rFonts w:asciiTheme="minorHAnsi" w:hAnsiTheme="minorHAnsi" w:cs="LucidaGrande"/>
          <w:lang w:val="de-AT" w:eastAsia="de-AT"/>
        </w:rPr>
        <w:t xml:space="preserve">gsvolle Konzerte im Saal der Burg </w:t>
      </w:r>
      <w:r w:rsidR="00B82207">
        <w:rPr>
          <w:rFonts w:asciiTheme="minorHAnsi" w:hAnsiTheme="minorHAnsi" w:cs="LucidaGrande"/>
          <w:lang w:val="de-AT" w:eastAsia="de-AT"/>
        </w:rPr>
        <w:t xml:space="preserve">Perchtoldsdorf </w:t>
      </w:r>
      <w:r w:rsidRPr="00690950">
        <w:rPr>
          <w:rFonts w:asciiTheme="minorHAnsi" w:hAnsiTheme="minorHAnsi" w:cs="LucidaGrande"/>
          <w:lang w:val="de-AT" w:eastAsia="de-AT"/>
        </w:rPr>
        <w:t xml:space="preserve">für </w:t>
      </w:r>
      <w:r w:rsidR="00B82207">
        <w:rPr>
          <w:rFonts w:asciiTheme="minorHAnsi" w:hAnsiTheme="minorHAnsi" w:cs="LucidaGrande"/>
          <w:lang w:val="de-AT" w:eastAsia="de-AT"/>
        </w:rPr>
        <w:t>das</w:t>
      </w:r>
      <w:r w:rsidRPr="00690950">
        <w:rPr>
          <w:rFonts w:asciiTheme="minorHAnsi" w:hAnsiTheme="minorHAnsi" w:cs="LucidaGrande"/>
          <w:lang w:val="de-AT" w:eastAsia="de-AT"/>
        </w:rPr>
        <w:t xml:space="preserve"> Pu</w:t>
      </w:r>
      <w:r>
        <w:rPr>
          <w:rFonts w:asciiTheme="minorHAnsi" w:hAnsiTheme="minorHAnsi" w:cs="LucidaGrande"/>
          <w:lang w:val="de-AT" w:eastAsia="de-AT"/>
        </w:rPr>
        <w:t xml:space="preserve">blikum zu einem unvergesslichen Erlebnis. </w:t>
      </w:r>
      <w:r w:rsidRPr="00690950">
        <w:rPr>
          <w:rFonts w:asciiTheme="minorHAnsi" w:hAnsiTheme="minorHAnsi" w:cs="LucidaGrande"/>
          <w:lang w:val="de-AT" w:eastAsia="de-AT"/>
        </w:rPr>
        <w:t>Andreas Maurer,</w:t>
      </w:r>
      <w:r w:rsidR="00B82207">
        <w:rPr>
          <w:rFonts w:asciiTheme="minorHAnsi" w:hAnsiTheme="minorHAnsi" w:cs="LucidaGrande"/>
          <w:lang w:val="de-AT" w:eastAsia="de-AT"/>
        </w:rPr>
        <w:t xml:space="preserve"> der Chorleiter, </w:t>
      </w:r>
      <w:r w:rsidRPr="00690950">
        <w:rPr>
          <w:rFonts w:asciiTheme="minorHAnsi" w:hAnsiTheme="minorHAnsi" w:cs="LucidaGrande"/>
          <w:lang w:val="de-AT" w:eastAsia="de-AT"/>
        </w:rPr>
        <w:t>hat</w:t>
      </w:r>
      <w:r w:rsidR="00B82207">
        <w:rPr>
          <w:rFonts w:asciiTheme="minorHAnsi" w:hAnsiTheme="minorHAnsi" w:cs="LucidaGrande"/>
          <w:lang w:val="de-AT" w:eastAsia="de-AT"/>
        </w:rPr>
        <w:t xml:space="preserve"> den</w:t>
      </w:r>
      <w:r w:rsidRPr="00690950">
        <w:rPr>
          <w:rFonts w:asciiTheme="minorHAnsi" w:hAnsiTheme="minorHAnsi" w:cs="LucidaGrande"/>
          <w:lang w:val="de-AT" w:eastAsia="de-AT"/>
        </w:rPr>
        <w:t xml:space="preserve"> Chor</w:t>
      </w:r>
      <w:r w:rsidR="00B82207">
        <w:rPr>
          <w:rFonts w:asciiTheme="minorHAnsi" w:hAnsiTheme="minorHAnsi" w:cs="LucidaGrande"/>
          <w:lang w:val="de-AT" w:eastAsia="de-AT"/>
        </w:rPr>
        <w:t xml:space="preserve"> bereits</w:t>
      </w:r>
      <w:r w:rsidRPr="00690950">
        <w:rPr>
          <w:rFonts w:asciiTheme="minorHAnsi" w:hAnsiTheme="minorHAnsi" w:cs="LucidaGrande"/>
          <w:lang w:val="de-AT" w:eastAsia="de-AT"/>
        </w:rPr>
        <w:t xml:space="preserve"> in seine 2. Sai</w:t>
      </w:r>
      <w:r>
        <w:rPr>
          <w:rFonts w:asciiTheme="minorHAnsi" w:hAnsiTheme="minorHAnsi" w:cs="LucidaGrande"/>
          <w:lang w:val="de-AT" w:eastAsia="de-AT"/>
        </w:rPr>
        <w:t xml:space="preserve">son geführt. Mit einem um viele </w:t>
      </w:r>
      <w:r w:rsidRPr="00690950">
        <w:rPr>
          <w:rFonts w:asciiTheme="minorHAnsi" w:hAnsiTheme="minorHAnsi" w:cs="LucidaGrande"/>
          <w:lang w:val="de-AT" w:eastAsia="de-AT"/>
        </w:rPr>
        <w:t>„echte Gospels“ erwe</w:t>
      </w:r>
      <w:r>
        <w:rPr>
          <w:rFonts w:asciiTheme="minorHAnsi" w:hAnsiTheme="minorHAnsi" w:cs="LucidaGrande"/>
          <w:lang w:val="de-AT" w:eastAsia="de-AT"/>
        </w:rPr>
        <w:t xml:space="preserve">iterten Programm </w:t>
      </w:r>
      <w:r w:rsidR="00B82207">
        <w:rPr>
          <w:rFonts w:asciiTheme="minorHAnsi" w:hAnsiTheme="minorHAnsi" w:cs="LucidaGrande"/>
          <w:lang w:val="de-AT" w:eastAsia="de-AT"/>
        </w:rPr>
        <w:t>wird ein weiteres Mal der Rahmen</w:t>
      </w:r>
      <w:r>
        <w:rPr>
          <w:rFonts w:asciiTheme="minorHAnsi" w:hAnsiTheme="minorHAnsi" w:cs="LucidaGrande"/>
          <w:lang w:val="de-AT" w:eastAsia="de-AT"/>
        </w:rPr>
        <w:t xml:space="preserve"> des Theater </w:t>
      </w:r>
      <w:r w:rsidRPr="00690950">
        <w:rPr>
          <w:rFonts w:asciiTheme="minorHAnsi" w:hAnsiTheme="minorHAnsi" w:cs="LucidaGrande"/>
          <w:lang w:val="de-AT" w:eastAsia="de-AT"/>
        </w:rPr>
        <w:t xml:space="preserve">Akzent </w:t>
      </w:r>
      <w:r w:rsidR="00B82207">
        <w:rPr>
          <w:rFonts w:asciiTheme="minorHAnsi" w:hAnsiTheme="minorHAnsi" w:cs="LucidaGrande"/>
          <w:lang w:val="de-AT" w:eastAsia="de-AT"/>
        </w:rPr>
        <w:t>genutzt,</w:t>
      </w:r>
      <w:r w:rsidRPr="00690950">
        <w:rPr>
          <w:rFonts w:asciiTheme="minorHAnsi" w:hAnsiTheme="minorHAnsi" w:cs="LucidaGrande"/>
          <w:lang w:val="de-AT" w:eastAsia="de-AT"/>
        </w:rPr>
        <w:t xml:space="preserve"> </w:t>
      </w:r>
      <w:r w:rsidR="00B82207">
        <w:rPr>
          <w:rFonts w:asciiTheme="minorHAnsi" w:hAnsiTheme="minorHAnsi" w:cs="LucidaGrande"/>
          <w:lang w:val="de-AT" w:eastAsia="de-AT"/>
        </w:rPr>
        <w:t xml:space="preserve">dem </w:t>
      </w:r>
      <w:r w:rsidRPr="00690950">
        <w:rPr>
          <w:rFonts w:asciiTheme="minorHAnsi" w:hAnsiTheme="minorHAnsi" w:cs="LucidaGrande"/>
          <w:lang w:val="de-AT" w:eastAsia="de-AT"/>
        </w:rPr>
        <w:t>Publikum zwei herrli</w:t>
      </w:r>
      <w:r>
        <w:rPr>
          <w:rFonts w:asciiTheme="minorHAnsi" w:hAnsiTheme="minorHAnsi" w:cs="LucidaGrande"/>
          <w:lang w:val="de-AT" w:eastAsia="de-AT"/>
        </w:rPr>
        <w:t xml:space="preserve">che Konzertabende </w:t>
      </w:r>
      <w:r w:rsidR="00B82207">
        <w:rPr>
          <w:rFonts w:asciiTheme="minorHAnsi" w:hAnsiTheme="minorHAnsi" w:cs="LucidaGrande"/>
          <w:lang w:val="de-AT" w:eastAsia="de-AT"/>
        </w:rPr>
        <w:t>zu präsentieren</w:t>
      </w:r>
      <w:r>
        <w:rPr>
          <w:rFonts w:asciiTheme="minorHAnsi" w:hAnsiTheme="minorHAnsi" w:cs="LucidaGrande"/>
          <w:lang w:val="de-AT" w:eastAsia="de-AT"/>
        </w:rPr>
        <w:t xml:space="preserve">: ein </w:t>
      </w:r>
      <w:r w:rsidRPr="00690950">
        <w:rPr>
          <w:rFonts w:asciiTheme="minorHAnsi" w:hAnsiTheme="minorHAnsi" w:cs="LucidaGrande"/>
          <w:lang w:val="de-AT" w:eastAsia="de-AT"/>
        </w:rPr>
        <w:t xml:space="preserve">Programm, das dem hohen Niveau des rund 50-köpfigen </w:t>
      </w:r>
      <w:r>
        <w:rPr>
          <w:rFonts w:asciiTheme="minorHAnsi" w:hAnsiTheme="minorHAnsi" w:cs="LucidaGrande"/>
          <w:lang w:val="de-AT" w:eastAsia="de-AT"/>
        </w:rPr>
        <w:t xml:space="preserve">Chores entspricht und nicht nur </w:t>
      </w:r>
      <w:r w:rsidRPr="00690950">
        <w:rPr>
          <w:rFonts w:asciiTheme="minorHAnsi" w:hAnsiTheme="minorHAnsi" w:cs="LucidaGrande"/>
          <w:lang w:val="de-AT" w:eastAsia="de-AT"/>
        </w:rPr>
        <w:t>Gospelpower-Kenner begeistern wird.</w:t>
      </w:r>
      <w:bookmarkEnd w:id="0"/>
    </w:p>
    <w:p w:rsidR="000F62A8" w:rsidRDefault="000F62A8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822AD" w:rsidRPr="00690950" w:rsidRDefault="00725571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690950">
        <w:rPr>
          <w:rFonts w:asciiTheme="minorHAnsi" w:hAnsiTheme="minorHAnsi"/>
        </w:rPr>
        <w:br/>
      </w:r>
      <w:r w:rsidR="00833310" w:rsidRPr="00690950">
        <w:rPr>
          <w:rFonts w:asciiTheme="minorHAnsi" w:hAnsiTheme="minorHAnsi"/>
        </w:rPr>
        <w:t>Termin</w:t>
      </w:r>
      <w:r w:rsidR="00EB2317" w:rsidRPr="00690950">
        <w:rPr>
          <w:rFonts w:asciiTheme="minorHAnsi" w:hAnsiTheme="minorHAnsi"/>
        </w:rPr>
        <w:t>e:</w:t>
      </w:r>
      <w:r w:rsidR="00EB2317" w:rsidRPr="00690950">
        <w:rPr>
          <w:rFonts w:asciiTheme="minorHAnsi" w:hAnsiTheme="minorHAnsi"/>
        </w:rPr>
        <w:tab/>
        <w:t>16</w:t>
      </w:r>
      <w:r w:rsidR="00936883" w:rsidRPr="00690950">
        <w:rPr>
          <w:rFonts w:asciiTheme="minorHAnsi" w:hAnsiTheme="minorHAnsi"/>
        </w:rPr>
        <w:t xml:space="preserve">. </w:t>
      </w:r>
      <w:r w:rsidR="00EB2317" w:rsidRPr="00690950">
        <w:rPr>
          <w:rFonts w:asciiTheme="minorHAnsi" w:hAnsiTheme="minorHAnsi"/>
        </w:rPr>
        <w:t>November</w:t>
      </w:r>
      <w:r w:rsidR="00AE3676" w:rsidRPr="00690950">
        <w:rPr>
          <w:rFonts w:asciiTheme="minorHAnsi" w:hAnsiTheme="minorHAnsi"/>
        </w:rPr>
        <w:t xml:space="preserve"> 201</w:t>
      </w:r>
      <w:r w:rsidR="006822AD" w:rsidRPr="00690950">
        <w:rPr>
          <w:rFonts w:asciiTheme="minorHAnsi" w:hAnsiTheme="minorHAnsi"/>
        </w:rPr>
        <w:t>3</w:t>
      </w:r>
      <w:r w:rsidR="00EB2317" w:rsidRPr="00690950">
        <w:rPr>
          <w:rFonts w:asciiTheme="minorHAnsi" w:hAnsiTheme="minorHAnsi"/>
        </w:rPr>
        <w:t>, 18.00 Uhr</w:t>
      </w:r>
    </w:p>
    <w:p w:rsidR="00EB2317" w:rsidRPr="00690950" w:rsidRDefault="00EB2317" w:rsidP="00936883">
      <w:pPr>
        <w:spacing w:after="0" w:line="240" w:lineRule="auto"/>
        <w:rPr>
          <w:rFonts w:asciiTheme="minorHAnsi" w:hAnsiTheme="minorHAnsi"/>
        </w:rPr>
      </w:pPr>
      <w:r w:rsidRPr="00690950">
        <w:rPr>
          <w:rFonts w:asciiTheme="minorHAnsi" w:hAnsiTheme="minorHAnsi"/>
        </w:rPr>
        <w:tab/>
      </w:r>
      <w:r w:rsidRPr="00690950">
        <w:rPr>
          <w:rFonts w:asciiTheme="minorHAnsi" w:hAnsiTheme="minorHAnsi"/>
        </w:rPr>
        <w:tab/>
        <w:t>17. November 2013, 16.00 Uhr</w:t>
      </w:r>
    </w:p>
    <w:p w:rsidR="004D057D" w:rsidRPr="00690950" w:rsidRDefault="00AE3676" w:rsidP="00EB2317">
      <w:pPr>
        <w:spacing w:after="0" w:line="240" w:lineRule="auto"/>
        <w:rPr>
          <w:rFonts w:asciiTheme="minorHAnsi" w:hAnsiTheme="minorHAnsi"/>
        </w:rPr>
      </w:pPr>
      <w:r w:rsidRPr="00690950">
        <w:rPr>
          <w:rFonts w:asciiTheme="minorHAnsi" w:hAnsiTheme="minorHAnsi"/>
        </w:rPr>
        <w:t xml:space="preserve">Preise:  </w:t>
      </w:r>
      <w:r w:rsidR="00936883" w:rsidRPr="00690950">
        <w:rPr>
          <w:rFonts w:asciiTheme="minorHAnsi" w:hAnsiTheme="minorHAnsi"/>
        </w:rPr>
        <w:tab/>
      </w:r>
      <w:r w:rsidR="00936883" w:rsidRPr="00690950">
        <w:rPr>
          <w:rFonts w:asciiTheme="minorHAnsi" w:hAnsiTheme="minorHAnsi"/>
        </w:rPr>
        <w:tab/>
      </w:r>
      <w:r w:rsidRPr="00690950">
        <w:rPr>
          <w:rFonts w:asciiTheme="minorHAnsi" w:hAnsiTheme="minorHAnsi"/>
        </w:rPr>
        <w:t xml:space="preserve">Euro </w:t>
      </w:r>
      <w:r w:rsidR="00EB2317" w:rsidRPr="00690950">
        <w:rPr>
          <w:rFonts w:asciiTheme="minorHAnsi" w:hAnsiTheme="minorHAnsi"/>
        </w:rPr>
        <w:t>35</w:t>
      </w:r>
      <w:r w:rsidRPr="00690950">
        <w:rPr>
          <w:rFonts w:asciiTheme="minorHAnsi" w:hAnsiTheme="minorHAnsi"/>
        </w:rPr>
        <w:t>,-/</w:t>
      </w:r>
      <w:r w:rsidR="00EB2317" w:rsidRPr="00690950">
        <w:rPr>
          <w:rFonts w:asciiTheme="minorHAnsi" w:hAnsiTheme="minorHAnsi"/>
        </w:rPr>
        <w:t>30</w:t>
      </w:r>
      <w:r w:rsidRPr="00690950">
        <w:rPr>
          <w:rFonts w:asciiTheme="minorHAnsi" w:hAnsiTheme="minorHAnsi"/>
        </w:rPr>
        <w:t>,-/</w:t>
      </w:r>
      <w:r w:rsidR="00EB2317" w:rsidRPr="00690950">
        <w:rPr>
          <w:rFonts w:asciiTheme="minorHAnsi" w:hAnsiTheme="minorHAnsi"/>
        </w:rPr>
        <w:t>25</w:t>
      </w:r>
      <w:r w:rsidRPr="00690950">
        <w:rPr>
          <w:rFonts w:asciiTheme="minorHAnsi" w:hAnsiTheme="minorHAnsi"/>
        </w:rPr>
        <w:t>,-/</w:t>
      </w:r>
      <w:r w:rsidR="00EB2317" w:rsidRPr="00690950">
        <w:rPr>
          <w:rFonts w:asciiTheme="minorHAnsi" w:hAnsiTheme="minorHAnsi"/>
        </w:rPr>
        <w:t>20,-</w:t>
      </w:r>
    </w:p>
    <w:p w:rsidR="004A557C" w:rsidRDefault="004A557C" w:rsidP="00936883">
      <w:pPr>
        <w:spacing w:after="0" w:line="240" w:lineRule="auto"/>
        <w:rPr>
          <w:rFonts w:asciiTheme="minorHAnsi" w:hAnsiTheme="minorHAnsi"/>
          <w:highlight w:val="yellow"/>
        </w:rPr>
      </w:pPr>
    </w:p>
    <w:p w:rsidR="000F62A8" w:rsidRPr="00690950" w:rsidRDefault="000F62A8" w:rsidP="00936883">
      <w:pPr>
        <w:spacing w:after="0" w:line="240" w:lineRule="auto"/>
        <w:rPr>
          <w:rFonts w:asciiTheme="minorHAnsi" w:hAnsiTheme="minorHAnsi"/>
          <w:highlight w:val="yellow"/>
        </w:rPr>
      </w:pPr>
    </w:p>
    <w:p w:rsidR="00AE3676" w:rsidRPr="00690950" w:rsidRDefault="00260987" w:rsidP="004A557C">
      <w:pPr>
        <w:spacing w:line="240" w:lineRule="auto"/>
        <w:ind w:left="2124" w:hanging="2124"/>
        <w:rPr>
          <w:rFonts w:asciiTheme="minorHAnsi" w:hAnsiTheme="minorHAnsi" w:cs="Calibri"/>
        </w:rPr>
      </w:pPr>
      <w:r w:rsidRPr="00690950">
        <w:rPr>
          <w:rFonts w:asciiTheme="minorHAnsi" w:hAnsiTheme="minorHAnsi" w:cs="Calibri"/>
        </w:rPr>
        <w:t xml:space="preserve">Kartenvorverkauf: </w:t>
      </w:r>
      <w:r w:rsidRPr="00690950">
        <w:rPr>
          <w:rFonts w:asciiTheme="minorHAnsi" w:hAnsiTheme="minorHAnsi" w:cs="Calibri"/>
        </w:rPr>
        <w:tab/>
      </w:r>
      <w:r w:rsidR="009A32E4" w:rsidRPr="00690950">
        <w:rPr>
          <w:rFonts w:asciiTheme="minorHAnsi" w:hAnsiTheme="minorHAnsi" w:cs="Calibri"/>
        </w:rPr>
        <w:t xml:space="preserve">1040 </w:t>
      </w:r>
      <w:r w:rsidRPr="00690950">
        <w:rPr>
          <w:rFonts w:asciiTheme="minorHAnsi" w:hAnsiTheme="minorHAnsi" w:cs="Calibri"/>
        </w:rPr>
        <w:t>Wien, Argentinierstraße 37</w:t>
      </w:r>
      <w:r w:rsidRPr="00690950">
        <w:rPr>
          <w:rFonts w:asciiTheme="minorHAnsi" w:hAnsiTheme="minorHAnsi" w:cs="Calibri"/>
        </w:rPr>
        <w:br/>
        <w:t>von Montag bis Samstag</w:t>
      </w:r>
      <w:r w:rsidR="009A32E4" w:rsidRPr="00690950">
        <w:rPr>
          <w:rFonts w:asciiTheme="minorHAnsi" w:hAnsiTheme="minorHAnsi" w:cs="Calibri"/>
        </w:rPr>
        <w:t xml:space="preserve"> von 13.00 bis 18.00 Uhr</w:t>
      </w:r>
      <w:r w:rsidR="009A32E4" w:rsidRPr="00690950">
        <w:rPr>
          <w:rFonts w:asciiTheme="minorHAnsi" w:hAnsiTheme="minorHAnsi" w:cs="Calibri"/>
        </w:rPr>
        <w:br/>
        <w:t xml:space="preserve">Karten </w:t>
      </w:r>
      <w:r w:rsidRPr="00690950">
        <w:rPr>
          <w:rFonts w:asciiTheme="minorHAnsi" w:hAnsiTheme="minorHAnsi" w:cs="Calibri"/>
        </w:rPr>
        <w:t>Hotline: 01/501 65/3306</w:t>
      </w:r>
      <w:r w:rsidRPr="00690950">
        <w:rPr>
          <w:rFonts w:asciiTheme="minorHAnsi" w:hAnsiTheme="minorHAnsi" w:cs="Calibri"/>
        </w:rPr>
        <w:br/>
      </w:r>
      <w:hyperlink r:id="rId10" w:history="1">
        <w:r w:rsidRPr="00690950">
          <w:rPr>
            <w:rStyle w:val="Hyperlink"/>
            <w:rFonts w:asciiTheme="minorHAnsi" w:hAnsiTheme="minorHAnsi" w:cs="Calibri"/>
            <w:color w:val="auto"/>
          </w:rPr>
          <w:t>www.akzent.at</w:t>
        </w:r>
      </w:hyperlink>
    </w:p>
    <w:p w:rsidR="004A557C" w:rsidRDefault="004A557C" w:rsidP="00936883">
      <w:pPr>
        <w:spacing w:line="240" w:lineRule="auto"/>
        <w:rPr>
          <w:rFonts w:asciiTheme="minorHAnsi" w:hAnsiTheme="minorHAnsi" w:cs="Calibri"/>
          <w:b/>
        </w:rPr>
      </w:pPr>
    </w:p>
    <w:p w:rsidR="000F62A8" w:rsidRPr="00690950" w:rsidRDefault="000F62A8" w:rsidP="00936883">
      <w:pPr>
        <w:spacing w:line="240" w:lineRule="auto"/>
        <w:rPr>
          <w:rFonts w:asciiTheme="minorHAnsi" w:hAnsiTheme="minorHAnsi" w:cs="Calibri"/>
          <w:b/>
        </w:rPr>
      </w:pPr>
    </w:p>
    <w:p w:rsidR="00260987" w:rsidRPr="00690950" w:rsidRDefault="00260987" w:rsidP="00936883">
      <w:pPr>
        <w:spacing w:line="240" w:lineRule="auto"/>
        <w:rPr>
          <w:rFonts w:asciiTheme="minorHAnsi" w:hAnsiTheme="minorHAnsi" w:cs="Calibri"/>
        </w:rPr>
      </w:pPr>
      <w:r w:rsidRPr="00690950">
        <w:rPr>
          <w:rFonts w:asciiTheme="minorHAnsi" w:hAnsiTheme="minorHAnsi" w:cs="Calibri"/>
          <w:b/>
        </w:rPr>
        <w:t>Pressefotos</w:t>
      </w:r>
      <w:r w:rsidRPr="00690950">
        <w:rPr>
          <w:rFonts w:asciiTheme="minorHAnsi" w:hAnsiTheme="minorHAnsi" w:cs="Calibri"/>
        </w:rPr>
        <w:t xml:space="preserve"> in 300dpi und </w:t>
      </w:r>
      <w:r w:rsidRPr="00690950">
        <w:rPr>
          <w:rFonts w:asciiTheme="minorHAnsi" w:hAnsiTheme="minorHAnsi" w:cs="Calibri"/>
          <w:b/>
        </w:rPr>
        <w:t>–texte</w:t>
      </w:r>
      <w:r w:rsidRPr="00690950">
        <w:rPr>
          <w:rFonts w:asciiTheme="minorHAnsi" w:hAnsiTheme="minorHAnsi" w:cs="Calibri"/>
        </w:rPr>
        <w:t xml:space="preserve"> für Ihre Ankündigung stehen auf unserer </w:t>
      </w:r>
      <w:r w:rsidRPr="00690950">
        <w:rPr>
          <w:rFonts w:asciiTheme="minorHAnsi" w:hAnsiTheme="minorHAnsi" w:cs="Calibri"/>
          <w:b/>
        </w:rPr>
        <w:t>Website www.akzent.at</w:t>
      </w:r>
      <w:r w:rsidRPr="00690950">
        <w:rPr>
          <w:rFonts w:asciiTheme="minorHAnsi" w:hAnsiTheme="minorHAnsi" w:cs="Calibri"/>
        </w:rPr>
        <w:t xml:space="preserve"> in unserem </w:t>
      </w:r>
      <w:r w:rsidRPr="00690950">
        <w:rPr>
          <w:rFonts w:asciiTheme="minorHAnsi" w:hAnsiTheme="minorHAnsi" w:cs="Calibri"/>
          <w:b/>
        </w:rPr>
        <w:t>Pressebereich</w:t>
      </w:r>
      <w:r w:rsidRPr="00690950">
        <w:rPr>
          <w:rFonts w:asciiTheme="minorHAnsi" w:hAnsiTheme="minorHAnsi" w:cs="Calibri"/>
        </w:rPr>
        <w:t xml:space="preserve"> zur Verfügung.</w:t>
      </w:r>
    </w:p>
    <w:sectPr w:rsidR="00260987" w:rsidRPr="00690950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17" w:rsidRDefault="00EB2317" w:rsidP="008E2C44">
      <w:pPr>
        <w:spacing w:after="0" w:line="240" w:lineRule="auto"/>
      </w:pPr>
      <w:r>
        <w:separator/>
      </w:r>
    </w:p>
  </w:endnote>
  <w:endnote w:type="continuationSeparator" w:id="0">
    <w:p w:rsidR="00EB2317" w:rsidRDefault="00EB2317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7D" w:rsidRDefault="00E23120" w:rsidP="00AC1B3D">
    <w:pPr>
      <w:jc w:val="right"/>
    </w:pPr>
    <w:r>
      <w:rPr>
        <w:noProof/>
        <w:lang w:val="de-AT" w:eastAsia="de-AT"/>
      </w:rPr>
      <w:drawing>
        <wp:inline distT="0" distB="0" distL="0" distR="0">
          <wp:extent cx="5753100" cy="371475"/>
          <wp:effectExtent l="0" t="0" r="0" b="9525"/>
          <wp:docPr id="2" name="Bild 2" descr="akzent_brie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zent_brie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17" w:rsidRDefault="00EB2317" w:rsidP="008E2C44">
      <w:pPr>
        <w:spacing w:after="0" w:line="240" w:lineRule="auto"/>
      </w:pPr>
      <w:r>
        <w:separator/>
      </w:r>
    </w:p>
  </w:footnote>
  <w:footnote w:type="continuationSeparator" w:id="0">
    <w:p w:rsidR="00EB2317" w:rsidRDefault="00EB2317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7D" w:rsidRDefault="00E23120" w:rsidP="00DB3CC1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2076450" cy="923925"/>
          <wp:effectExtent l="0" t="0" r="0" b="9525"/>
          <wp:docPr id="1" name="Bild 1" descr="akzent_bri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zent_brief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E4"/>
    <w:rsid w:val="00001329"/>
    <w:rsid w:val="0000152B"/>
    <w:rsid w:val="00025ABB"/>
    <w:rsid w:val="000272AE"/>
    <w:rsid w:val="000279CB"/>
    <w:rsid w:val="00032CEF"/>
    <w:rsid w:val="000351A0"/>
    <w:rsid w:val="00042035"/>
    <w:rsid w:val="000540B0"/>
    <w:rsid w:val="00057BBA"/>
    <w:rsid w:val="000810C7"/>
    <w:rsid w:val="000860CF"/>
    <w:rsid w:val="0009297B"/>
    <w:rsid w:val="00095F85"/>
    <w:rsid w:val="000B4C8E"/>
    <w:rsid w:val="000B5121"/>
    <w:rsid w:val="000B5B55"/>
    <w:rsid w:val="000C7691"/>
    <w:rsid w:val="000D683A"/>
    <w:rsid w:val="000E293D"/>
    <w:rsid w:val="000E62C8"/>
    <w:rsid w:val="000F62A8"/>
    <w:rsid w:val="001018BA"/>
    <w:rsid w:val="001152F4"/>
    <w:rsid w:val="00140BF1"/>
    <w:rsid w:val="00142A1A"/>
    <w:rsid w:val="001734E1"/>
    <w:rsid w:val="00193E90"/>
    <w:rsid w:val="001A0199"/>
    <w:rsid w:val="001C1B31"/>
    <w:rsid w:val="001D001E"/>
    <w:rsid w:val="001E5B34"/>
    <w:rsid w:val="001F03DB"/>
    <w:rsid w:val="001F516E"/>
    <w:rsid w:val="00205BAB"/>
    <w:rsid w:val="00205D88"/>
    <w:rsid w:val="00215713"/>
    <w:rsid w:val="0022527D"/>
    <w:rsid w:val="00226B59"/>
    <w:rsid w:val="00234852"/>
    <w:rsid w:val="0023596E"/>
    <w:rsid w:val="00235F12"/>
    <w:rsid w:val="00246D04"/>
    <w:rsid w:val="00260987"/>
    <w:rsid w:val="002839D5"/>
    <w:rsid w:val="00286B43"/>
    <w:rsid w:val="002B6FF1"/>
    <w:rsid w:val="002D3EF7"/>
    <w:rsid w:val="002E0A55"/>
    <w:rsid w:val="002E0FE5"/>
    <w:rsid w:val="002E4395"/>
    <w:rsid w:val="002F09D2"/>
    <w:rsid w:val="002F3A45"/>
    <w:rsid w:val="002F4079"/>
    <w:rsid w:val="00303462"/>
    <w:rsid w:val="003101E5"/>
    <w:rsid w:val="0031351A"/>
    <w:rsid w:val="00345E48"/>
    <w:rsid w:val="0036161B"/>
    <w:rsid w:val="0037083D"/>
    <w:rsid w:val="00380F37"/>
    <w:rsid w:val="0038269C"/>
    <w:rsid w:val="00395C5E"/>
    <w:rsid w:val="003B2525"/>
    <w:rsid w:val="003B2760"/>
    <w:rsid w:val="003B4398"/>
    <w:rsid w:val="00401E94"/>
    <w:rsid w:val="004047BB"/>
    <w:rsid w:val="004069A8"/>
    <w:rsid w:val="0041479F"/>
    <w:rsid w:val="004231D0"/>
    <w:rsid w:val="00427456"/>
    <w:rsid w:val="004365ED"/>
    <w:rsid w:val="00437CA9"/>
    <w:rsid w:val="0045063D"/>
    <w:rsid w:val="00461867"/>
    <w:rsid w:val="0046277B"/>
    <w:rsid w:val="0047016D"/>
    <w:rsid w:val="00480902"/>
    <w:rsid w:val="00487890"/>
    <w:rsid w:val="004969A3"/>
    <w:rsid w:val="00497F97"/>
    <w:rsid w:val="004A4CEA"/>
    <w:rsid w:val="004A557C"/>
    <w:rsid w:val="004A57EA"/>
    <w:rsid w:val="004D057D"/>
    <w:rsid w:val="004D315E"/>
    <w:rsid w:val="004E1E75"/>
    <w:rsid w:val="004F60E9"/>
    <w:rsid w:val="004F6D67"/>
    <w:rsid w:val="004F73A7"/>
    <w:rsid w:val="005206B0"/>
    <w:rsid w:val="0054220E"/>
    <w:rsid w:val="00542A4B"/>
    <w:rsid w:val="005456CC"/>
    <w:rsid w:val="0055233A"/>
    <w:rsid w:val="005537A7"/>
    <w:rsid w:val="005636EA"/>
    <w:rsid w:val="00587995"/>
    <w:rsid w:val="00594EB1"/>
    <w:rsid w:val="005B394A"/>
    <w:rsid w:val="005D6A3A"/>
    <w:rsid w:val="005E0611"/>
    <w:rsid w:val="005F0ED9"/>
    <w:rsid w:val="0061075F"/>
    <w:rsid w:val="00621E5D"/>
    <w:rsid w:val="0062732C"/>
    <w:rsid w:val="006539E1"/>
    <w:rsid w:val="006713E6"/>
    <w:rsid w:val="00671AB0"/>
    <w:rsid w:val="00680AEB"/>
    <w:rsid w:val="006822AD"/>
    <w:rsid w:val="00690950"/>
    <w:rsid w:val="006A0E55"/>
    <w:rsid w:val="006B19CF"/>
    <w:rsid w:val="006B20BE"/>
    <w:rsid w:val="006C5A1B"/>
    <w:rsid w:val="006F4F45"/>
    <w:rsid w:val="00712913"/>
    <w:rsid w:val="00725571"/>
    <w:rsid w:val="00726A47"/>
    <w:rsid w:val="007340B0"/>
    <w:rsid w:val="007444D9"/>
    <w:rsid w:val="00761D27"/>
    <w:rsid w:val="00766490"/>
    <w:rsid w:val="00780A91"/>
    <w:rsid w:val="00781E7E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C6BE6"/>
    <w:rsid w:val="008D5087"/>
    <w:rsid w:val="008D55D0"/>
    <w:rsid w:val="008E2C44"/>
    <w:rsid w:val="008F1A36"/>
    <w:rsid w:val="00915889"/>
    <w:rsid w:val="009232D2"/>
    <w:rsid w:val="00936883"/>
    <w:rsid w:val="00937CE3"/>
    <w:rsid w:val="00943572"/>
    <w:rsid w:val="00953CCD"/>
    <w:rsid w:val="00964226"/>
    <w:rsid w:val="0096428A"/>
    <w:rsid w:val="00970B6D"/>
    <w:rsid w:val="00973807"/>
    <w:rsid w:val="00981961"/>
    <w:rsid w:val="009A057B"/>
    <w:rsid w:val="009A32E4"/>
    <w:rsid w:val="009A4CC8"/>
    <w:rsid w:val="009C2651"/>
    <w:rsid w:val="009C31A0"/>
    <w:rsid w:val="009F02B7"/>
    <w:rsid w:val="009F3B71"/>
    <w:rsid w:val="00A06CFC"/>
    <w:rsid w:val="00A114C8"/>
    <w:rsid w:val="00A14441"/>
    <w:rsid w:val="00A146D1"/>
    <w:rsid w:val="00A21AED"/>
    <w:rsid w:val="00A33251"/>
    <w:rsid w:val="00A33CE0"/>
    <w:rsid w:val="00A44287"/>
    <w:rsid w:val="00A4665E"/>
    <w:rsid w:val="00A5536F"/>
    <w:rsid w:val="00A55D9A"/>
    <w:rsid w:val="00A639D7"/>
    <w:rsid w:val="00A82AF2"/>
    <w:rsid w:val="00A875DE"/>
    <w:rsid w:val="00A90313"/>
    <w:rsid w:val="00AB145E"/>
    <w:rsid w:val="00AB7B8B"/>
    <w:rsid w:val="00AB7E5C"/>
    <w:rsid w:val="00AC1B3D"/>
    <w:rsid w:val="00AD3881"/>
    <w:rsid w:val="00AE190F"/>
    <w:rsid w:val="00AE3676"/>
    <w:rsid w:val="00B06A2C"/>
    <w:rsid w:val="00B15028"/>
    <w:rsid w:val="00B1546F"/>
    <w:rsid w:val="00B265E4"/>
    <w:rsid w:val="00B2750E"/>
    <w:rsid w:val="00B31C41"/>
    <w:rsid w:val="00B46876"/>
    <w:rsid w:val="00B62999"/>
    <w:rsid w:val="00B62A1B"/>
    <w:rsid w:val="00B63E77"/>
    <w:rsid w:val="00B82207"/>
    <w:rsid w:val="00B827A3"/>
    <w:rsid w:val="00B83332"/>
    <w:rsid w:val="00BC2F69"/>
    <w:rsid w:val="00BE06BF"/>
    <w:rsid w:val="00BE1E71"/>
    <w:rsid w:val="00BF066C"/>
    <w:rsid w:val="00C01F08"/>
    <w:rsid w:val="00C04CAA"/>
    <w:rsid w:val="00C12812"/>
    <w:rsid w:val="00C12990"/>
    <w:rsid w:val="00C21E07"/>
    <w:rsid w:val="00C4091D"/>
    <w:rsid w:val="00C4138A"/>
    <w:rsid w:val="00C71872"/>
    <w:rsid w:val="00C72D2D"/>
    <w:rsid w:val="00C833FA"/>
    <w:rsid w:val="00C84388"/>
    <w:rsid w:val="00C850C0"/>
    <w:rsid w:val="00C86A91"/>
    <w:rsid w:val="00C87948"/>
    <w:rsid w:val="00CC083F"/>
    <w:rsid w:val="00CC43D3"/>
    <w:rsid w:val="00CF05E3"/>
    <w:rsid w:val="00D04E1E"/>
    <w:rsid w:val="00D0695B"/>
    <w:rsid w:val="00D3041C"/>
    <w:rsid w:val="00D3555F"/>
    <w:rsid w:val="00D362D9"/>
    <w:rsid w:val="00D37401"/>
    <w:rsid w:val="00D42372"/>
    <w:rsid w:val="00D5252C"/>
    <w:rsid w:val="00D66E42"/>
    <w:rsid w:val="00D713EF"/>
    <w:rsid w:val="00D72729"/>
    <w:rsid w:val="00D74023"/>
    <w:rsid w:val="00D90DBC"/>
    <w:rsid w:val="00DA0DFF"/>
    <w:rsid w:val="00DB3CC1"/>
    <w:rsid w:val="00DB6606"/>
    <w:rsid w:val="00DB709F"/>
    <w:rsid w:val="00DC0EA1"/>
    <w:rsid w:val="00DC1F1C"/>
    <w:rsid w:val="00DC7BBB"/>
    <w:rsid w:val="00DD4E85"/>
    <w:rsid w:val="00DD53CC"/>
    <w:rsid w:val="00DD5636"/>
    <w:rsid w:val="00DE5832"/>
    <w:rsid w:val="00DF49C0"/>
    <w:rsid w:val="00E0137A"/>
    <w:rsid w:val="00E02E86"/>
    <w:rsid w:val="00E04B2F"/>
    <w:rsid w:val="00E13C1B"/>
    <w:rsid w:val="00E23120"/>
    <w:rsid w:val="00E23B5A"/>
    <w:rsid w:val="00E25AB3"/>
    <w:rsid w:val="00E31407"/>
    <w:rsid w:val="00E5109F"/>
    <w:rsid w:val="00E5750F"/>
    <w:rsid w:val="00E61797"/>
    <w:rsid w:val="00E62ED5"/>
    <w:rsid w:val="00E671E4"/>
    <w:rsid w:val="00E969DB"/>
    <w:rsid w:val="00E97173"/>
    <w:rsid w:val="00EA4D7F"/>
    <w:rsid w:val="00EB2317"/>
    <w:rsid w:val="00ED7FA1"/>
    <w:rsid w:val="00EE1D63"/>
    <w:rsid w:val="00EF1D60"/>
    <w:rsid w:val="00EF5736"/>
    <w:rsid w:val="00F355D2"/>
    <w:rsid w:val="00F35828"/>
    <w:rsid w:val="00F63F42"/>
    <w:rsid w:val="00FA770C"/>
    <w:rsid w:val="00FB3BE5"/>
    <w:rsid w:val="00FB7257"/>
    <w:rsid w:val="00FC7B58"/>
    <w:rsid w:val="00FD2538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MittleresRaster21">
    <w:name w:val="Mittleres Raster 21"/>
    <w:uiPriority w:val="1"/>
    <w:qFormat/>
    <w:rsid w:val="009F3B71"/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MittleresRaster21">
    <w:name w:val="Mittleres Raster 21"/>
    <w:uiPriority w:val="1"/>
    <w:qFormat/>
    <w:rsid w:val="009F3B71"/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kzent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A6D5F-4096-4FF7-BAE3-7F0839C1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5E4D0969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1970</CharactersWithSpaces>
  <SharedDoc>false</SharedDoc>
  <HLinks>
    <vt:vector size="18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2490466</vt:i4>
      </vt:variant>
      <vt:variant>
        <vt:i4>3508</vt:i4>
      </vt:variant>
      <vt:variant>
        <vt:i4>1026</vt:i4>
      </vt:variant>
      <vt:variant>
        <vt:i4>1</vt:i4>
      </vt:variant>
      <vt:variant>
        <vt:lpwstr>akzent_brief_1</vt:lpwstr>
      </vt:variant>
      <vt:variant>
        <vt:lpwstr/>
      </vt:variant>
      <vt:variant>
        <vt:i4>2424930</vt:i4>
      </vt:variant>
      <vt:variant>
        <vt:i4>3511</vt:i4>
      </vt:variant>
      <vt:variant>
        <vt:i4>1025</vt:i4>
      </vt:variant>
      <vt:variant>
        <vt:i4>1</vt:i4>
      </vt:variant>
      <vt:variant>
        <vt:lpwstr>akzent_brief_2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WURZENBERGER Michaela</dc:creator>
  <cp:lastModifiedBy>LASCHITZ Nicole</cp:lastModifiedBy>
  <cp:revision>2</cp:revision>
  <cp:lastPrinted>2013-07-04T10:51:00Z</cp:lastPrinted>
  <dcterms:created xsi:type="dcterms:W3CDTF">2013-07-04T12:08:00Z</dcterms:created>
  <dcterms:modified xsi:type="dcterms:W3CDTF">2013-07-04T12:08:00Z</dcterms:modified>
</cp:coreProperties>
</file>