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B269D8" w:rsidRDefault="00D86DDA" w:rsidP="00936883">
      <w:pPr>
        <w:spacing w:after="0" w:line="240" w:lineRule="auto"/>
        <w:rPr>
          <w:rFonts w:ascii="Calibri" w:hAnsi="Calibri" w:cs="Calibri"/>
        </w:rPr>
      </w:pPr>
      <w:r w:rsidRPr="00B269D8">
        <w:rPr>
          <w:rFonts w:ascii="Calibri" w:hAnsi="Calibri" w:cs="Calibri"/>
        </w:rPr>
        <w:t>Medieninformation</w:t>
      </w:r>
    </w:p>
    <w:p w14:paraId="311B7D97" w14:textId="7A3CC5A3" w:rsidR="00FA6066" w:rsidRPr="00B269D8" w:rsidRDefault="00FA6066" w:rsidP="00F40099">
      <w:pPr>
        <w:autoSpaceDE w:val="0"/>
        <w:autoSpaceDN w:val="0"/>
        <w:adjustRightInd w:val="0"/>
        <w:spacing w:after="0" w:line="240" w:lineRule="auto"/>
        <w:rPr>
          <w:rFonts w:ascii="Calibri" w:hAnsi="Calibri"/>
          <w:i/>
        </w:rPr>
      </w:pPr>
    </w:p>
    <w:p w14:paraId="0876F2F5" w14:textId="77777777" w:rsidR="00EA2903" w:rsidRPr="00B269D8" w:rsidRDefault="00EA2903" w:rsidP="00F40099">
      <w:pPr>
        <w:autoSpaceDE w:val="0"/>
        <w:autoSpaceDN w:val="0"/>
        <w:adjustRightInd w:val="0"/>
        <w:spacing w:after="0" w:line="240" w:lineRule="auto"/>
        <w:rPr>
          <w:rFonts w:ascii="Calibri" w:hAnsi="Calibri"/>
          <w:i/>
        </w:rPr>
      </w:pPr>
    </w:p>
    <w:p w14:paraId="06ADD384" w14:textId="0A2EACFC" w:rsidR="00A74D40" w:rsidRPr="00B269D8" w:rsidRDefault="009F7E1B" w:rsidP="00A74D40">
      <w:pPr>
        <w:autoSpaceDE w:val="0"/>
        <w:autoSpaceDN w:val="0"/>
        <w:adjustRightInd w:val="0"/>
        <w:spacing w:after="0" w:line="240" w:lineRule="auto"/>
        <w:rPr>
          <w:rFonts w:ascii="Calibri" w:eastAsia="Calibri" w:hAnsi="Calibri"/>
          <w:b/>
          <w:lang w:eastAsia="en-US"/>
        </w:rPr>
      </w:pPr>
      <w:r w:rsidRPr="00B269D8">
        <w:rPr>
          <w:rFonts w:ascii="Calibri" w:eastAsia="Calibri" w:hAnsi="Calibri"/>
          <w:b/>
          <w:lang w:eastAsia="en-US"/>
        </w:rPr>
        <w:t>Joseph Lorenz</w:t>
      </w:r>
    </w:p>
    <w:p w14:paraId="437FA9E7" w14:textId="5BE500AB" w:rsidR="009F7E1B" w:rsidRPr="00B269D8" w:rsidRDefault="009F7E1B" w:rsidP="00A74D40">
      <w:pPr>
        <w:autoSpaceDE w:val="0"/>
        <w:autoSpaceDN w:val="0"/>
        <w:adjustRightInd w:val="0"/>
        <w:spacing w:after="0" w:line="240" w:lineRule="auto"/>
        <w:rPr>
          <w:rFonts w:ascii="Calibri" w:eastAsia="Calibri" w:hAnsi="Calibri"/>
          <w:b/>
          <w:lang w:eastAsia="en-US"/>
        </w:rPr>
      </w:pPr>
      <w:r w:rsidRPr="00B269D8">
        <w:rPr>
          <w:rFonts w:ascii="Calibri" w:eastAsia="Calibri" w:hAnsi="Calibri"/>
          <w:b/>
          <w:lang w:eastAsia="en-US"/>
        </w:rPr>
        <w:t>Schon wieder: Die stillste Zeit des Jahres?</w:t>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3CF4D116" w14:textId="109E038B" w:rsidR="00632272" w:rsidRDefault="00B269D8"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noProof/>
          <w:lang w:eastAsia="en-US"/>
        </w:rPr>
        <w:drawing>
          <wp:anchor distT="0" distB="0" distL="114300" distR="114300" simplePos="0" relativeHeight="251658240" behindDoc="0" locked="0" layoutInCell="1" allowOverlap="1" wp14:anchorId="4136872E" wp14:editId="5E6EB795">
            <wp:simplePos x="0" y="0"/>
            <wp:positionH relativeFrom="margin">
              <wp:align>left</wp:align>
            </wp:positionH>
            <wp:positionV relativeFrom="margin">
              <wp:posOffset>1086485</wp:posOffset>
            </wp:positionV>
            <wp:extent cx="2184400" cy="1456055"/>
            <wp:effectExtent l="0" t="0" r="6350" b="0"/>
            <wp:wrapSquare wrapText="bothSides"/>
            <wp:docPr id="2" name="Grafik 2" descr="Ein Bild, das Schwarzweiß, Menschliches Gesicht, Perso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weiß, Menschliches Gesicht, Person, Porträ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9" cy="1456693"/>
                    </a:xfrm>
                    <a:prstGeom prst="rect">
                      <a:avLst/>
                    </a:prstGeom>
                  </pic:spPr>
                </pic:pic>
              </a:graphicData>
            </a:graphic>
            <wp14:sizeRelH relativeFrom="margin">
              <wp14:pctWidth>0</wp14:pctWidth>
            </wp14:sizeRelH>
            <wp14:sizeRelV relativeFrom="margin">
              <wp14:pctHeight>0</wp14:pctHeight>
            </wp14:sizeRelV>
          </wp:anchor>
        </w:drawing>
      </w:r>
      <w:r w:rsidR="00632272">
        <w:rPr>
          <w:rFonts w:ascii="Calibri" w:eastAsia="Calibri" w:hAnsi="Calibri"/>
          <w:bCs/>
          <w:lang w:eastAsia="en-US"/>
        </w:rPr>
        <w:t>Der bekannte -</w:t>
      </w:r>
      <w:r>
        <w:rPr>
          <w:rFonts w:ascii="Calibri" w:eastAsia="Calibri" w:hAnsi="Calibri"/>
          <w:bCs/>
          <w:lang w:eastAsia="en-US"/>
        </w:rPr>
        <w:t xml:space="preserve"> </w:t>
      </w:r>
      <w:r w:rsidR="00632272">
        <w:rPr>
          <w:rFonts w:ascii="Calibri" w:eastAsia="Calibri" w:hAnsi="Calibri"/>
          <w:bCs/>
          <w:lang w:eastAsia="en-US"/>
        </w:rPr>
        <w:t xml:space="preserve">und nicht nur beim Publikum des </w:t>
      </w:r>
      <w:r>
        <w:rPr>
          <w:rFonts w:ascii="Calibri" w:eastAsia="Calibri" w:hAnsi="Calibri"/>
          <w:bCs/>
          <w:lang w:eastAsia="en-US"/>
        </w:rPr>
        <w:t xml:space="preserve">Theater </w:t>
      </w:r>
      <w:r w:rsidR="00632272">
        <w:rPr>
          <w:rFonts w:ascii="Calibri" w:eastAsia="Calibri" w:hAnsi="Calibri"/>
          <w:bCs/>
          <w:lang w:eastAsia="en-US"/>
        </w:rPr>
        <w:t>Akzent</w:t>
      </w:r>
      <w:r>
        <w:rPr>
          <w:rFonts w:ascii="Calibri" w:eastAsia="Calibri" w:hAnsi="Calibri"/>
          <w:bCs/>
          <w:lang w:eastAsia="en-US"/>
        </w:rPr>
        <w:t xml:space="preserve"> </w:t>
      </w:r>
      <w:r w:rsidR="00632272">
        <w:rPr>
          <w:rFonts w:ascii="Calibri" w:eastAsia="Calibri" w:hAnsi="Calibri"/>
          <w:bCs/>
          <w:lang w:eastAsia="en-US"/>
        </w:rPr>
        <w:t>- höchst beliebte österreichische Schauspieler Joseph Lorenz widmet sich diesmal der „stillsten Zeit im Jahr“.</w:t>
      </w:r>
    </w:p>
    <w:p w14:paraId="1BD46C79" w14:textId="49C80BC8" w:rsidR="00632272" w:rsidRDefault="00632272" w:rsidP="00A74D40">
      <w:pPr>
        <w:autoSpaceDE w:val="0"/>
        <w:autoSpaceDN w:val="0"/>
        <w:adjustRightInd w:val="0"/>
        <w:spacing w:after="0" w:line="240" w:lineRule="auto"/>
        <w:rPr>
          <w:rFonts w:ascii="Calibri" w:eastAsia="Calibri" w:hAnsi="Calibri"/>
          <w:bCs/>
          <w:lang w:eastAsia="en-US"/>
        </w:rPr>
      </w:pPr>
    </w:p>
    <w:p w14:paraId="792D45C8" w14:textId="78AC9A07" w:rsidR="009F7E1B" w:rsidRDefault="009F7E1B" w:rsidP="009F7E1B">
      <w:pPr>
        <w:autoSpaceDE w:val="0"/>
        <w:autoSpaceDN w:val="0"/>
        <w:adjustRightInd w:val="0"/>
        <w:spacing w:after="0" w:line="240" w:lineRule="auto"/>
        <w:rPr>
          <w:rFonts w:ascii="Calibri" w:hAnsi="Calibri" w:cs="Calibri"/>
        </w:rPr>
      </w:pPr>
      <w:proofErr w:type="spellStart"/>
      <w:r w:rsidRPr="009F7E1B">
        <w:rPr>
          <w:rFonts w:ascii="Calibri" w:hAnsi="Calibri" w:cs="Calibri"/>
        </w:rPr>
        <w:t>Adventus</w:t>
      </w:r>
      <w:proofErr w:type="spellEnd"/>
      <w:r w:rsidRPr="009F7E1B">
        <w:rPr>
          <w:rFonts w:ascii="Calibri" w:hAnsi="Calibri" w:cs="Calibri"/>
        </w:rPr>
        <w:t>, Lateinisch: die Ankunft. Angekommen wo? Vor der Frage „</w:t>
      </w:r>
      <w:r>
        <w:rPr>
          <w:rFonts w:ascii="Calibri" w:hAnsi="Calibri" w:cs="Calibri"/>
        </w:rPr>
        <w:t>W</w:t>
      </w:r>
      <w:r w:rsidRPr="009F7E1B">
        <w:rPr>
          <w:rFonts w:ascii="Calibri" w:hAnsi="Calibri" w:cs="Calibri"/>
        </w:rPr>
        <w:t>as schenken?“ und</w:t>
      </w:r>
      <w:r>
        <w:rPr>
          <w:rFonts w:ascii="Calibri" w:hAnsi="Calibri" w:cs="Calibri"/>
        </w:rPr>
        <w:t xml:space="preserve"> </w:t>
      </w:r>
      <w:r w:rsidRPr="009F7E1B">
        <w:rPr>
          <w:rFonts w:ascii="Calibri" w:hAnsi="Calibri" w:cs="Calibri"/>
        </w:rPr>
        <w:t>vor allem: „Wem?“ Angekommen vor der Frage „Was kochen am Heiligen Abend?“,</w:t>
      </w:r>
      <w:r>
        <w:rPr>
          <w:rFonts w:ascii="Calibri" w:hAnsi="Calibri" w:cs="Calibri"/>
        </w:rPr>
        <w:t xml:space="preserve"> </w:t>
      </w:r>
      <w:r w:rsidRPr="009F7E1B">
        <w:rPr>
          <w:rFonts w:ascii="Calibri" w:hAnsi="Calibri" w:cs="Calibri"/>
        </w:rPr>
        <w:t>angekommen auch wieder am Ende des Dispokredites, angekommen in der Nähe des</w:t>
      </w:r>
      <w:r>
        <w:rPr>
          <w:rFonts w:ascii="Calibri" w:hAnsi="Calibri" w:cs="Calibri"/>
        </w:rPr>
        <w:t xml:space="preserve"> </w:t>
      </w:r>
      <w:r w:rsidRPr="009F7E1B">
        <w:rPr>
          <w:rFonts w:ascii="Calibri" w:hAnsi="Calibri" w:cs="Calibri"/>
        </w:rPr>
        <w:t>Nervenzusammenbruchs. Mit einem Wort: Angekommen in der stillsten Zeit des Jahres.</w:t>
      </w:r>
      <w:r>
        <w:rPr>
          <w:rFonts w:ascii="Calibri" w:hAnsi="Calibri" w:cs="Calibri"/>
        </w:rPr>
        <w:t xml:space="preserve"> </w:t>
      </w:r>
    </w:p>
    <w:p w14:paraId="0012FF51" w14:textId="1993E4AF" w:rsidR="009F7E1B" w:rsidRDefault="009F7E1B" w:rsidP="009F7E1B">
      <w:pPr>
        <w:autoSpaceDE w:val="0"/>
        <w:autoSpaceDN w:val="0"/>
        <w:adjustRightInd w:val="0"/>
        <w:spacing w:after="0" w:line="240" w:lineRule="auto"/>
        <w:rPr>
          <w:rFonts w:ascii="Calibri" w:hAnsi="Calibri" w:cs="Calibri"/>
        </w:rPr>
      </w:pPr>
      <w:r w:rsidRPr="009F7E1B">
        <w:rPr>
          <w:rFonts w:ascii="Calibri" w:hAnsi="Calibri" w:cs="Calibri"/>
        </w:rPr>
        <w:t>Und dann auch das noch: Texte und Gedichte zum stillen, besinnlichen Advent</w:t>
      </w:r>
      <w:r w:rsidR="00632272">
        <w:rPr>
          <w:rFonts w:ascii="Calibri" w:hAnsi="Calibri" w:cs="Calibri"/>
        </w:rPr>
        <w:t>.</w:t>
      </w:r>
      <w:r w:rsidR="00EB323E">
        <w:rPr>
          <w:rFonts w:ascii="Calibri" w:hAnsi="Calibri" w:cs="Calibri"/>
        </w:rPr>
        <w:t xml:space="preserve"> </w:t>
      </w:r>
      <w:r w:rsidRPr="009F7E1B">
        <w:rPr>
          <w:rFonts w:ascii="Calibri" w:hAnsi="Calibri" w:cs="Calibri"/>
        </w:rPr>
        <w:t>Von Goethe, Lew Tolstoi, über Erich Kästner, William Anderson, Loriot bis Christian</w:t>
      </w:r>
      <w:r>
        <w:rPr>
          <w:rFonts w:ascii="Calibri" w:hAnsi="Calibri" w:cs="Calibri"/>
        </w:rPr>
        <w:t xml:space="preserve"> </w:t>
      </w:r>
      <w:r w:rsidRPr="009F7E1B">
        <w:rPr>
          <w:rFonts w:ascii="Calibri" w:hAnsi="Calibri" w:cs="Calibri"/>
        </w:rPr>
        <w:t>Morgenstern –und natürlich vielen anderen-, von heiter bis besinnlich, von bekannt bis</w:t>
      </w:r>
      <w:r>
        <w:rPr>
          <w:rFonts w:ascii="Calibri" w:hAnsi="Calibri" w:cs="Calibri"/>
        </w:rPr>
        <w:t xml:space="preserve"> </w:t>
      </w:r>
      <w:r w:rsidRPr="009F7E1B">
        <w:rPr>
          <w:rFonts w:ascii="Calibri" w:hAnsi="Calibri" w:cs="Calibri"/>
        </w:rPr>
        <w:t>unbekannt und wieder zurück geht die kleine winterliche Reise, die nur ein Ziel hat: Vielleicht</w:t>
      </w:r>
      <w:r>
        <w:rPr>
          <w:rFonts w:ascii="Calibri" w:hAnsi="Calibri" w:cs="Calibri"/>
        </w:rPr>
        <w:t xml:space="preserve"> </w:t>
      </w:r>
      <w:r w:rsidRPr="009F7E1B">
        <w:rPr>
          <w:rFonts w:ascii="Calibri" w:hAnsi="Calibri" w:cs="Calibri"/>
        </w:rPr>
        <w:t>wirklich anzukommen in der stillsten Zeit des Jahres.</w:t>
      </w:r>
    </w:p>
    <w:p w14:paraId="317EFD49" w14:textId="77777777" w:rsidR="007E32E0" w:rsidRDefault="007E32E0" w:rsidP="009F7E1B">
      <w:pPr>
        <w:autoSpaceDE w:val="0"/>
        <w:autoSpaceDN w:val="0"/>
        <w:adjustRightInd w:val="0"/>
        <w:spacing w:after="0" w:line="240" w:lineRule="auto"/>
        <w:rPr>
          <w:rFonts w:ascii="Calibri" w:hAnsi="Calibri" w:cs="Calibri"/>
        </w:rPr>
      </w:pPr>
    </w:p>
    <w:p w14:paraId="5ADF861A" w14:textId="07721060" w:rsidR="007E32E0" w:rsidRPr="007E32E0" w:rsidRDefault="007E32E0" w:rsidP="009F7E1B">
      <w:pPr>
        <w:autoSpaceDE w:val="0"/>
        <w:autoSpaceDN w:val="0"/>
        <w:adjustRightInd w:val="0"/>
        <w:spacing w:after="0" w:line="240" w:lineRule="auto"/>
        <w:rPr>
          <w:rFonts w:asciiTheme="minorHAnsi" w:hAnsiTheme="minorHAnsi" w:cstheme="minorHAnsi"/>
        </w:rPr>
      </w:pPr>
      <w:r w:rsidRPr="007E32E0">
        <w:rPr>
          <w:rFonts w:asciiTheme="minorHAnsi" w:hAnsiTheme="minorHAnsi" w:cstheme="minorHAnsi"/>
          <w:color w:val="000000"/>
          <w:shd w:val="clear" w:color="auto" w:fill="FFFFFF"/>
        </w:rPr>
        <w:t>Joseph Lorenz wurde in Wien geboren. Von 1979 bis 1982 besuchte er die Schauspielschule des Mozarteums.</w:t>
      </w:r>
      <w:r>
        <w:rPr>
          <w:rFonts w:asciiTheme="minorHAnsi" w:hAnsiTheme="minorHAnsi" w:cstheme="minorHAnsi"/>
          <w:color w:val="000000"/>
        </w:rPr>
        <w:t xml:space="preserve"> </w:t>
      </w:r>
      <w:r w:rsidRPr="007E32E0">
        <w:rPr>
          <w:rFonts w:asciiTheme="minorHAnsi" w:hAnsiTheme="minorHAnsi" w:cstheme="minorHAnsi"/>
          <w:color w:val="000000"/>
          <w:shd w:val="clear" w:color="auto" w:fill="FFFFFF"/>
        </w:rPr>
        <w:t>Sein erstes Engagement führte ihn an das Staatstheater Kassel. Die Stationen seine</w:t>
      </w:r>
      <w:r>
        <w:rPr>
          <w:rFonts w:asciiTheme="minorHAnsi" w:hAnsiTheme="minorHAnsi" w:cstheme="minorHAnsi"/>
          <w:color w:val="000000"/>
          <w:shd w:val="clear" w:color="auto" w:fill="FFFFFF"/>
        </w:rPr>
        <w:t>s</w:t>
      </w:r>
      <w:r w:rsidRPr="007E32E0">
        <w:rPr>
          <w:rFonts w:asciiTheme="minorHAnsi" w:hAnsiTheme="minorHAnsi" w:cstheme="minorHAnsi"/>
          <w:color w:val="000000"/>
          <w:shd w:val="clear" w:color="auto" w:fill="FFFFFF"/>
        </w:rPr>
        <w:t xml:space="preserve"> künstlerischen Arbeitens waren das Schillertheater Berlin, das Düsseldorfer Schauspielhaus, das Schauspielhaus Zürich, das Theater Basel, das Theater am Neumarkt Zürich, die Hamburger Kammerspiele und das Staatstheater Stuttgart.</w:t>
      </w:r>
      <w:r>
        <w:rPr>
          <w:rFonts w:asciiTheme="minorHAnsi" w:hAnsiTheme="minorHAnsi" w:cstheme="minorHAnsi"/>
          <w:color w:val="000000"/>
        </w:rPr>
        <w:t xml:space="preserve"> </w:t>
      </w:r>
      <w:r w:rsidRPr="007E32E0">
        <w:rPr>
          <w:rFonts w:asciiTheme="minorHAnsi" w:hAnsiTheme="minorHAnsi" w:cstheme="minorHAnsi"/>
          <w:color w:val="000000"/>
          <w:shd w:val="clear" w:color="auto" w:fill="FFFFFF"/>
        </w:rPr>
        <w:t>1995 kehrte Lorenz nach Österreich zurück und spielte bis 2004 am Burgtheater in Wien. Ab 2004 arbeitete er als freier Schauspieler, u.a. am Theater in der Josefstadt, dem Stadttheater Klagenfurt, dem Landestheater Niederösterreich und auch bei den Festspielen Reichenau.</w:t>
      </w:r>
      <w:r>
        <w:rPr>
          <w:rFonts w:asciiTheme="minorHAnsi" w:hAnsiTheme="minorHAnsi" w:cstheme="minorHAnsi"/>
          <w:color w:val="000000"/>
        </w:rPr>
        <w:t xml:space="preserve"> </w:t>
      </w:r>
      <w:r w:rsidRPr="007E32E0">
        <w:rPr>
          <w:rFonts w:asciiTheme="minorHAnsi" w:hAnsiTheme="minorHAnsi" w:cstheme="minorHAnsi"/>
          <w:color w:val="000000"/>
          <w:shd w:val="clear" w:color="auto" w:fill="FFFFFF"/>
        </w:rPr>
        <w:t>Seit 2018 ist er Ensemblemitglied des Theaters in der Josefstadt.</w:t>
      </w:r>
      <w:r w:rsidRPr="007E32E0">
        <w:rPr>
          <w:rFonts w:asciiTheme="minorHAnsi" w:hAnsiTheme="minorHAnsi" w:cstheme="minorHAnsi"/>
          <w:color w:val="000000"/>
        </w:rPr>
        <w:br/>
      </w:r>
      <w:r w:rsidRPr="007E32E0">
        <w:rPr>
          <w:rFonts w:asciiTheme="minorHAnsi" w:hAnsiTheme="minorHAnsi" w:cstheme="minorHAnsi"/>
          <w:color w:val="000000"/>
          <w:shd w:val="clear" w:color="auto" w:fill="FFFFFF"/>
        </w:rPr>
        <w:t>2015 wurde Joseph Lorenz der österreichische Berufstitel Kammerschauspieler verliehen, 2017 folgte das große Goldene Ehrenzeichen für Verdienste um das Bundesland Niederösterreich.</w:t>
      </w:r>
    </w:p>
    <w:p w14:paraId="4B6AC6F0" w14:textId="77777777" w:rsidR="009F7E1B" w:rsidRPr="009F7E1B" w:rsidRDefault="009F7E1B" w:rsidP="009F7E1B">
      <w:pPr>
        <w:autoSpaceDE w:val="0"/>
        <w:autoSpaceDN w:val="0"/>
        <w:adjustRightInd w:val="0"/>
        <w:spacing w:after="0" w:line="240" w:lineRule="auto"/>
        <w:rPr>
          <w:rFonts w:ascii="Calibri" w:hAnsi="Calibri" w:cs="Calibri"/>
        </w:rPr>
      </w:pPr>
    </w:p>
    <w:p w14:paraId="1543A15D" w14:textId="2A72B797"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F7E1B">
        <w:rPr>
          <w:rFonts w:ascii="Calibri" w:eastAsia="Calibri" w:hAnsi="Calibri"/>
          <w:b/>
          <w:color w:val="FF0000"/>
          <w:lang w:eastAsia="en-US"/>
        </w:rPr>
        <w:t>30</w:t>
      </w:r>
      <w:r w:rsidR="00A74D40">
        <w:rPr>
          <w:rFonts w:ascii="Calibri" w:eastAsia="Calibri" w:hAnsi="Calibri"/>
          <w:b/>
          <w:color w:val="FF0000"/>
          <w:lang w:eastAsia="en-US"/>
        </w:rPr>
        <w:t>.1</w:t>
      </w:r>
      <w:r w:rsidR="009F7E1B">
        <w:rPr>
          <w:rFonts w:ascii="Calibri" w:eastAsia="Calibri" w:hAnsi="Calibri"/>
          <w:b/>
          <w:color w:val="FF0000"/>
          <w:lang w:eastAsia="en-US"/>
        </w:rPr>
        <w:t>1.</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77777777"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74D40" w:rsidRPr="00A74D40">
        <w:rPr>
          <w:rFonts w:ascii="Calibri" w:eastAsia="Calibri" w:hAnsi="Calibri"/>
          <w:lang w:eastAsia="en-US"/>
        </w:rPr>
        <w:t>29</w:t>
      </w:r>
      <w:r w:rsidR="00A74D40">
        <w:rPr>
          <w:rFonts w:ascii="Calibri" w:eastAsia="Calibri" w:hAnsi="Calibri"/>
          <w:lang w:eastAsia="en-US"/>
        </w:rPr>
        <w:t>,-</w:t>
      </w:r>
      <w:r w:rsidR="00A74D40" w:rsidRPr="00A74D40">
        <w:rPr>
          <w:rFonts w:ascii="Calibri" w:eastAsia="Calibri" w:hAnsi="Calibri"/>
          <w:lang w:eastAsia="en-US"/>
        </w:rPr>
        <w:t>/26</w:t>
      </w:r>
      <w:r w:rsidR="00A74D40">
        <w:rPr>
          <w:rFonts w:ascii="Calibri" w:eastAsia="Calibri" w:hAnsi="Calibri"/>
          <w:lang w:eastAsia="en-US"/>
        </w:rPr>
        <w:t>,-</w:t>
      </w:r>
      <w:r w:rsidR="00A74D40" w:rsidRPr="00A74D40">
        <w:rPr>
          <w:rFonts w:ascii="Calibri" w:eastAsia="Calibri" w:hAnsi="Calibri"/>
          <w:lang w:eastAsia="en-US"/>
        </w:rPr>
        <w:t>/23</w:t>
      </w:r>
      <w:r w:rsidR="00A74D40">
        <w:rPr>
          <w:rFonts w:ascii="Calibri" w:eastAsia="Calibri" w:hAnsi="Calibri"/>
          <w:lang w:eastAsia="en-US"/>
        </w:rPr>
        <w:t>,-</w:t>
      </w:r>
      <w:r w:rsidR="00A74D40" w:rsidRPr="00A74D40">
        <w:rPr>
          <w:rFonts w:ascii="Calibri" w:eastAsia="Calibri" w:hAnsi="Calibri"/>
          <w:lang w:eastAsia="en-US"/>
        </w:rPr>
        <w:t>/20,-</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C273A"/>
    <w:rsid w:val="005D56FF"/>
    <w:rsid w:val="005D6A3A"/>
    <w:rsid w:val="005E0611"/>
    <w:rsid w:val="005E38A9"/>
    <w:rsid w:val="005F0ED9"/>
    <w:rsid w:val="0061075F"/>
    <w:rsid w:val="00613BE3"/>
    <w:rsid w:val="00621E5D"/>
    <w:rsid w:val="00624BE7"/>
    <w:rsid w:val="0062732C"/>
    <w:rsid w:val="00632272"/>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E32E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9F7E1B"/>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69D8"/>
    <w:rsid w:val="00B27508"/>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E6188"/>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892"/>
    <w:rsid w:val="00E13C1B"/>
    <w:rsid w:val="00E13FCA"/>
    <w:rsid w:val="00E201BA"/>
    <w:rsid w:val="00E2179D"/>
    <w:rsid w:val="00E23B5A"/>
    <w:rsid w:val="00E25AB3"/>
    <w:rsid w:val="00E31407"/>
    <w:rsid w:val="00E5109F"/>
    <w:rsid w:val="00E51146"/>
    <w:rsid w:val="00E5750F"/>
    <w:rsid w:val="00E61797"/>
    <w:rsid w:val="00E62B59"/>
    <w:rsid w:val="00E62ED5"/>
    <w:rsid w:val="00E6536C"/>
    <w:rsid w:val="00E671E4"/>
    <w:rsid w:val="00E9190B"/>
    <w:rsid w:val="00E969DB"/>
    <w:rsid w:val="00E97173"/>
    <w:rsid w:val="00EA2903"/>
    <w:rsid w:val="00EA4D7F"/>
    <w:rsid w:val="00EB323E"/>
    <w:rsid w:val="00ED7FA1"/>
    <w:rsid w:val="00EE1D63"/>
    <w:rsid w:val="00EF1D60"/>
    <w:rsid w:val="00EF5736"/>
    <w:rsid w:val="00EF60E0"/>
    <w:rsid w:val="00F355D2"/>
    <w:rsid w:val="00F35828"/>
    <w:rsid w:val="00F40099"/>
    <w:rsid w:val="00F52950"/>
    <w:rsid w:val="00F63F42"/>
    <w:rsid w:val="00F77081"/>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2339</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2024-05-22T06:53:00Z</dcterms:created>
  <dcterms:modified xsi:type="dcterms:W3CDTF">2024-05-22T06:53:00Z</dcterms:modified>
</cp:coreProperties>
</file>