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0E02941F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3F92D86" w14:textId="77777777" w:rsidR="00CD1B90" w:rsidRDefault="00CD1B90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549C48" w14:textId="7894571B" w:rsidR="000E029E" w:rsidRPr="000E029E" w:rsidRDefault="001A7659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Das Ei ist hart!</w:t>
      </w:r>
      <w:r w:rsidR="00BE6609">
        <w:rPr>
          <w:rFonts w:ascii="Calibri" w:hAnsi="Calibri" w:cs="Calibri"/>
          <w:b/>
          <w:bCs/>
        </w:rPr>
        <w:t xml:space="preserve"> - </w:t>
      </w:r>
      <w:r w:rsidR="00BE6609" w:rsidRPr="00BE6609">
        <w:rPr>
          <w:rFonts w:ascii="Calibri" w:hAnsi="Calibri" w:cs="Calibri"/>
          <w:b/>
          <w:bCs/>
        </w:rPr>
        <w:t>Loriots dramatische Werke</w:t>
      </w:r>
      <w:r>
        <w:rPr>
          <w:rFonts w:ascii="Calibri" w:hAnsi="Calibri" w:cs="Calibri"/>
          <w:b/>
          <w:bCs/>
        </w:rPr>
        <w:br/>
      </w:r>
      <w:r w:rsidRPr="001A7659">
        <w:rPr>
          <w:rFonts w:ascii="Calibri" w:hAnsi="Calibri" w:cs="Calibri"/>
        </w:rPr>
        <w:t>Dirk Stermann und Christoph Grissemann</w:t>
      </w:r>
      <w:r w:rsidRPr="001A7659">
        <w:rPr>
          <w:rFonts w:ascii="Calibri" w:hAnsi="Calibri" w:cs="Calibri"/>
        </w:rPr>
        <w:br/>
      </w:r>
    </w:p>
    <w:p w14:paraId="6372D67C" w14:textId="58F56679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B5E0B98" w14:textId="6F00F1A1" w:rsidR="001A7659" w:rsidRDefault="00D04AC6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 xml:space="preserve">Stermann und Grissemann </w:t>
      </w:r>
      <w:r w:rsidR="00CD1B9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693A250" wp14:editId="61C64191">
            <wp:simplePos x="0" y="0"/>
            <wp:positionH relativeFrom="margin">
              <wp:align>left</wp:align>
            </wp:positionH>
            <wp:positionV relativeFrom="margin">
              <wp:posOffset>1371183</wp:posOffset>
            </wp:positionV>
            <wp:extent cx="2004060" cy="1974215"/>
            <wp:effectExtent l="0" t="0" r="0" b="6985"/>
            <wp:wrapSquare wrapText="bothSides"/>
            <wp:docPr id="2" name="Grafik 2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59" w:rsidRPr="001A7659">
        <w:rPr>
          <w:rFonts w:ascii="Calibri" w:hAnsi="Calibri" w:cs="Calibri"/>
        </w:rPr>
        <w:t>spielen und lesen die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beliebtesten Sketches aus ihren beiden Programmen „Die Ente bleibt draußen“ und „Das Ei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ist hart“. Am Klavier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auch diesmal wieder die großartige Philippine Duchateau.</w:t>
      </w:r>
      <w:r w:rsidR="001A7659">
        <w:rPr>
          <w:rFonts w:ascii="Calibri" w:hAnsi="Calibri" w:cs="Calibri"/>
        </w:rPr>
        <w:t xml:space="preserve"> </w:t>
      </w:r>
    </w:p>
    <w:p w14:paraId="6F24CF0B" w14:textId="27A17A25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"Mein Mann ist etwas voll um die Hüften." – Wem beim Betreten eines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Herrenbekleidungsgeschäfts unweigerlich dieser Satz ins Gehirn schießt, der ist wohl auf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angenehmste Weise Loriot-infiziert.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Diese sympathische Krankheit führt beim Anblick eines devoten Oberkellners zu einem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sofortigen: "Sie werden mir jetzt wohl nicht ins Essen quatschen" und am Heiligen Abend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gebetsmühlenartig selbstverständlich zu: "Früher war mehr Lametta".</w:t>
      </w:r>
    </w:p>
    <w:p w14:paraId="34BFF8A4" w14:textId="3A1C6353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Man kann nicht anders. Man kann nicht widerstehen, Loriot unaufhörlich zu zitieren. Man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kann sich aber die liebevolle Durchleuchtung des deutschen Strickwesten-Spießers auch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vortragen lassen.</w:t>
      </w:r>
      <w:r w:rsidR="00CD1B90"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Also essen Sie Ihren Kosakenzipfel zu Ende, binden Sie sich Ihren Schlipth... Äh,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Verzeihung, Schlips und schauen Sie sich das an.</w:t>
      </w:r>
      <w:r w:rsidR="00CD1B90">
        <w:rPr>
          <w:rFonts w:ascii="Calibri" w:hAnsi="Calibri" w:cs="Calibri"/>
        </w:rPr>
        <w:t xml:space="preserve"> </w:t>
      </w:r>
    </w:p>
    <w:p w14:paraId="43B277C8" w14:textId="77777777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Es wird nicht zu Ihrem Nachteil sein!</w:t>
      </w:r>
    </w:p>
    <w:p w14:paraId="3A80A01B" w14:textId="061D025A" w:rsid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Ach was.</w:t>
      </w:r>
    </w:p>
    <w:p w14:paraId="1F5F5B78" w14:textId="77777777" w:rsidR="00D04AC6" w:rsidRPr="001A7659" w:rsidRDefault="00D04AC6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76C3EC5" w14:textId="7C246EB1" w:rsidR="001F199A" w:rsidRPr="001F199A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Am Klavier</w:t>
      </w:r>
      <w:r w:rsidR="00CD1B90">
        <w:rPr>
          <w:rFonts w:ascii="Calibri" w:hAnsi="Calibri" w:cs="Calibri"/>
        </w:rPr>
        <w:t>:</w:t>
      </w:r>
      <w:r w:rsidRPr="001A7659">
        <w:rPr>
          <w:rFonts w:ascii="Calibri" w:hAnsi="Calibri" w:cs="Calibri"/>
        </w:rPr>
        <w:t xml:space="preserve"> Philippine Duchateau</w:t>
      </w: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0E6794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A6D80">
        <w:rPr>
          <w:rFonts w:ascii="Calibri" w:eastAsia="Calibri" w:hAnsi="Calibri"/>
          <w:b/>
          <w:color w:val="FF0000"/>
          <w:lang w:eastAsia="en-US"/>
        </w:rPr>
        <w:t>22</w:t>
      </w:r>
      <w:r w:rsidR="00893B7E">
        <w:rPr>
          <w:rFonts w:ascii="Calibri" w:eastAsia="Calibri" w:hAnsi="Calibri"/>
          <w:b/>
          <w:color w:val="FF0000"/>
          <w:lang w:eastAsia="en-US"/>
        </w:rPr>
        <w:t>.</w:t>
      </w:r>
      <w:r w:rsidR="003A6D80">
        <w:rPr>
          <w:rFonts w:ascii="Calibri" w:eastAsia="Calibri" w:hAnsi="Calibri"/>
          <w:b/>
          <w:color w:val="FF0000"/>
          <w:lang w:eastAsia="en-US"/>
        </w:rPr>
        <w:t>2</w:t>
      </w:r>
      <w:r w:rsidR="00893B7E">
        <w:rPr>
          <w:rFonts w:ascii="Calibri" w:eastAsia="Calibri" w:hAnsi="Calibri"/>
          <w:b/>
          <w:color w:val="FF0000"/>
          <w:lang w:eastAsia="en-US"/>
        </w:rPr>
        <w:t>.202</w:t>
      </w:r>
      <w:r w:rsidR="003A6D80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71FE652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A7659">
        <w:rPr>
          <w:rFonts w:ascii="Calibri" w:eastAsia="Calibri" w:hAnsi="Calibri"/>
          <w:lang w:eastAsia="en-US"/>
        </w:rPr>
        <w:t>30</w:t>
      </w:r>
      <w:r w:rsidR="00893B7E">
        <w:rPr>
          <w:rFonts w:ascii="Calibri" w:eastAsia="Calibri" w:hAnsi="Calibri"/>
          <w:lang w:eastAsia="en-US"/>
        </w:rPr>
        <w:t>,-/2</w:t>
      </w:r>
      <w:r w:rsidR="001A7659">
        <w:rPr>
          <w:rFonts w:ascii="Calibri" w:eastAsia="Calibri" w:hAnsi="Calibri"/>
          <w:lang w:eastAsia="en-US"/>
        </w:rPr>
        <w:t>6</w:t>
      </w:r>
      <w:r w:rsidR="00893B7E">
        <w:rPr>
          <w:rFonts w:ascii="Calibri" w:eastAsia="Calibri" w:hAnsi="Calibri"/>
          <w:lang w:eastAsia="en-US"/>
        </w:rPr>
        <w:t>,-/2</w:t>
      </w:r>
      <w:r w:rsidR="001A7659">
        <w:rPr>
          <w:rFonts w:ascii="Calibri" w:eastAsia="Calibri" w:hAnsi="Calibri"/>
          <w:lang w:eastAsia="en-US"/>
        </w:rPr>
        <w:t>2</w:t>
      </w:r>
      <w:r w:rsidR="00893B7E">
        <w:rPr>
          <w:rFonts w:ascii="Calibri" w:eastAsia="Calibri" w:hAnsi="Calibri"/>
          <w:lang w:eastAsia="en-US"/>
        </w:rPr>
        <w:t>,-/1</w:t>
      </w:r>
      <w:r w:rsidR="001A7659">
        <w:rPr>
          <w:rFonts w:ascii="Calibri" w:eastAsia="Calibri" w:hAnsi="Calibri"/>
          <w:lang w:eastAsia="en-US"/>
        </w:rPr>
        <w:t>8</w:t>
      </w:r>
      <w:r w:rsidR="00893B7E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21EFF7CF" w:rsidR="00A460AA" w:rsidRDefault="000C7962" w:rsidP="00CD1B90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A765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A6D80"/>
    <w:rsid w:val="003B2525"/>
    <w:rsid w:val="003B2760"/>
    <w:rsid w:val="003B4398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90645"/>
    <w:rsid w:val="00893B7E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E6609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D1B90"/>
    <w:rsid w:val="00CF05E3"/>
    <w:rsid w:val="00D02151"/>
    <w:rsid w:val="00D04AC6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26D2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1588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2024-06-04T13:15:00Z</dcterms:created>
  <dcterms:modified xsi:type="dcterms:W3CDTF">2024-06-04T13:16:00Z</dcterms:modified>
</cp:coreProperties>
</file>