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7B0634" w:rsidRDefault="00D86DDA" w:rsidP="00936883">
      <w:pPr>
        <w:spacing w:after="0" w:line="240" w:lineRule="auto"/>
        <w:rPr>
          <w:rFonts w:ascii="Calibri" w:hAnsi="Calibri" w:cs="Calibri"/>
        </w:rPr>
      </w:pPr>
      <w:r w:rsidRPr="007B0634">
        <w:rPr>
          <w:rFonts w:ascii="Calibri" w:hAnsi="Calibri" w:cs="Calibri"/>
        </w:rPr>
        <w:t>Medieninformation</w:t>
      </w:r>
    </w:p>
    <w:p w14:paraId="311B7D97" w14:textId="7A3CC5A3" w:rsidR="00FA6066" w:rsidRPr="007B0634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7B0634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2A956F1" w14:textId="77777777" w:rsidR="007B0634" w:rsidRPr="007B0634" w:rsidRDefault="00CC2DED" w:rsidP="00CC2D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7B0634">
        <w:rPr>
          <w:rFonts w:ascii="Calibri" w:eastAsia="Calibri" w:hAnsi="Calibri"/>
          <w:b/>
          <w:lang w:val="en-US" w:eastAsia="en-US"/>
        </w:rPr>
        <w:t>Voices for Life</w:t>
      </w:r>
      <w:r w:rsidRPr="007B0634">
        <w:rPr>
          <w:rFonts w:ascii="Calibri" w:eastAsia="Calibri" w:hAnsi="Calibri"/>
          <w:b/>
          <w:lang w:val="en-US" w:eastAsia="en-US"/>
        </w:rPr>
        <w:br/>
      </w:r>
      <w:r w:rsidR="007B0634" w:rsidRPr="007B0634">
        <w:rPr>
          <w:rFonts w:ascii="Calibri" w:eastAsia="Calibri" w:hAnsi="Calibri"/>
          <w:bCs/>
          <w:lang w:val="en-US" w:eastAsia="en-US"/>
        </w:rPr>
        <w:t xml:space="preserve">Nasrin </w:t>
      </w:r>
      <w:proofErr w:type="spellStart"/>
      <w:r w:rsidR="007B0634" w:rsidRPr="007B0634">
        <w:rPr>
          <w:rFonts w:ascii="Calibri" w:eastAsia="Calibri" w:hAnsi="Calibri"/>
          <w:bCs/>
          <w:lang w:val="en-US" w:eastAsia="en-US"/>
        </w:rPr>
        <w:t>Hobbi</w:t>
      </w:r>
      <w:proofErr w:type="spellEnd"/>
      <w:r w:rsidR="007B0634" w:rsidRPr="007B0634">
        <w:rPr>
          <w:rFonts w:ascii="Calibri" w:eastAsia="Calibri" w:hAnsi="Calibri"/>
          <w:bCs/>
          <w:lang w:val="en-US" w:eastAsia="en-US"/>
        </w:rPr>
        <w:t xml:space="preserve"> &amp; Ensemble | </w:t>
      </w:r>
      <w:proofErr w:type="spellStart"/>
      <w:r w:rsidR="007B0634" w:rsidRPr="007B0634">
        <w:rPr>
          <w:rFonts w:ascii="Calibri" w:eastAsia="Calibri" w:hAnsi="Calibri"/>
          <w:bCs/>
          <w:lang w:val="en-US" w:eastAsia="en-US"/>
        </w:rPr>
        <w:t>Gegenstimmen</w:t>
      </w:r>
      <w:proofErr w:type="spellEnd"/>
      <w:r w:rsidR="007B0634" w:rsidRPr="007B0634">
        <w:rPr>
          <w:rFonts w:ascii="Calibri" w:eastAsia="Calibri" w:hAnsi="Calibri"/>
          <w:bCs/>
          <w:lang w:val="en-US" w:eastAsia="en-US"/>
        </w:rPr>
        <w:t xml:space="preserve"> | Samaan &amp; Friends</w:t>
      </w:r>
    </w:p>
    <w:p w14:paraId="1A43D9EB" w14:textId="53538527" w:rsidR="00CC2DED" w:rsidRDefault="00CC2DED" w:rsidP="00CC2D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7B0634">
        <w:rPr>
          <w:rFonts w:ascii="Calibri" w:eastAsia="Calibri" w:hAnsi="Calibri"/>
          <w:bCs/>
          <w:lang w:eastAsia="en-US"/>
        </w:rPr>
        <w:t>Benefizkonzert</w:t>
      </w:r>
      <w:r w:rsidRPr="007B0634">
        <w:rPr>
          <w:rFonts w:ascii="Calibri" w:eastAsia="Calibri" w:hAnsi="Calibri"/>
          <w:b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für Menschenrechte und für die Abschaffung der Todesstrafe im Iran</w:t>
      </w:r>
    </w:p>
    <w:p w14:paraId="10D1D725" w14:textId="77777777" w:rsidR="00CC2DED" w:rsidRDefault="00CC2DED" w:rsidP="00CC2D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46281B35" w:rsidR="00A74D40" w:rsidRPr="00A74D40" w:rsidRDefault="005A2037" w:rsidP="007B0634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D46B8C7" wp14:editId="53B690E8">
            <wp:simplePos x="0" y="0"/>
            <wp:positionH relativeFrom="margin">
              <wp:align>left</wp:align>
            </wp:positionH>
            <wp:positionV relativeFrom="margin">
              <wp:posOffset>1390070</wp:posOffset>
            </wp:positionV>
            <wp:extent cx="1662273" cy="2202511"/>
            <wp:effectExtent l="0" t="0" r="0" b="7620"/>
            <wp:wrapSquare wrapText="bothSides"/>
            <wp:docPr id="2" name="Grafik 2" descr="Ein Bild, das Person, Menschliches Gesicht, Dame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Dame, Kleidung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73" cy="220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DED" w:rsidRPr="00CC2DED">
        <w:rPr>
          <w:rFonts w:ascii="Calibri" w:eastAsia="Calibri" w:hAnsi="Calibri"/>
          <w:bCs/>
          <w:lang w:eastAsia="en-US"/>
        </w:rPr>
        <w:t>Ein musikalischer Abend mit iranischen und österreichischen Künstlerinnen und Künstler</w:t>
      </w:r>
      <w:r w:rsidR="00FC7A76">
        <w:rPr>
          <w:rFonts w:ascii="Calibri" w:eastAsia="Calibri" w:hAnsi="Calibri"/>
          <w:bCs/>
          <w:lang w:eastAsia="en-US"/>
        </w:rPr>
        <w:t>n</w:t>
      </w:r>
      <w:r w:rsidR="007B0634">
        <w:rPr>
          <w:rFonts w:ascii="Calibri" w:eastAsia="Calibri" w:hAnsi="Calibri"/>
          <w:bCs/>
          <w:lang w:eastAsia="en-US"/>
        </w:rPr>
        <w:t>.</w:t>
      </w:r>
      <w:r w:rsidR="004C6209">
        <w:rPr>
          <w:rFonts w:ascii="Calibri" w:eastAsia="Calibri" w:hAnsi="Calibri"/>
          <w:bCs/>
          <w:lang w:eastAsia="en-US"/>
        </w:rPr>
        <w:t xml:space="preserve"> </w:t>
      </w:r>
    </w:p>
    <w:p w14:paraId="130CFBA2" w14:textId="5FF9F4F1" w:rsidR="00CC2DED" w:rsidRPr="00CC2DED" w:rsidRDefault="00CC2DED" w:rsidP="007B0634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 w:rsidRPr="00CC2DED">
        <w:rPr>
          <w:rFonts w:ascii="Calibri" w:eastAsia="Calibri" w:hAnsi="Calibri"/>
          <w:bCs/>
          <w:lang w:eastAsia="en-US"/>
        </w:rPr>
        <w:t xml:space="preserve">Den ersten Teil des Abends gestalten Nasrin </w:t>
      </w:r>
      <w:proofErr w:type="spellStart"/>
      <w:r w:rsidRPr="00CC2DED">
        <w:rPr>
          <w:rFonts w:ascii="Calibri" w:eastAsia="Calibri" w:hAnsi="Calibri"/>
          <w:bCs/>
          <w:lang w:eastAsia="en-US"/>
        </w:rPr>
        <w:t>Hobbi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&amp; Ensemble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und die Chorvereinigung Gegenstimmen gemeinsam mit einer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Mischung aus traditionellen persischen Liedern und kritischen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Stücken, die zur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Achtung des Lebens und der Menschenrechte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aufrufen.</w:t>
      </w:r>
    </w:p>
    <w:p w14:paraId="70DD0B42" w14:textId="3A750F2D" w:rsidR="00527A6E" w:rsidRDefault="00CC2DED" w:rsidP="007B0634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 w:rsidRPr="00CC2DED">
        <w:rPr>
          <w:rFonts w:ascii="Calibri" w:eastAsia="Calibri" w:hAnsi="Calibri"/>
          <w:bCs/>
          <w:lang w:eastAsia="en-US"/>
        </w:rPr>
        <w:t xml:space="preserve">Nasrin </w:t>
      </w:r>
      <w:proofErr w:type="spellStart"/>
      <w:r w:rsidRPr="00CC2DED">
        <w:rPr>
          <w:rFonts w:ascii="Calibri" w:eastAsia="Calibri" w:hAnsi="Calibri"/>
          <w:bCs/>
          <w:lang w:eastAsia="en-US"/>
        </w:rPr>
        <w:t>Hobbi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&amp; Ensemble spielen persische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aserbaidschanische Musik, die von der Liebe, der Freiheit und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 xml:space="preserve">Lust am Leben </w:t>
      </w:r>
      <w:r w:rsidR="00FC7A76">
        <w:rPr>
          <w:rFonts w:ascii="Calibri" w:eastAsia="Calibri" w:hAnsi="Calibri"/>
          <w:bCs/>
          <w:lang w:eastAsia="en-US"/>
        </w:rPr>
        <w:t>handelt</w:t>
      </w:r>
      <w:r w:rsidRPr="00CC2DED">
        <w:rPr>
          <w:rFonts w:ascii="Calibri" w:eastAsia="Calibri" w:hAnsi="Calibri"/>
          <w:bCs/>
          <w:lang w:eastAsia="en-US"/>
        </w:rPr>
        <w:t>. Die konzentrierte Zusammenarbeit mit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zeitgenössischen Lyrikern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 xml:space="preserve">Komponisten hilft Nasrin </w:t>
      </w:r>
      <w:proofErr w:type="spellStart"/>
      <w:r w:rsidRPr="00CC2DED">
        <w:rPr>
          <w:rFonts w:ascii="Calibri" w:eastAsia="Calibri" w:hAnsi="Calibri"/>
          <w:bCs/>
          <w:lang w:eastAsia="en-US"/>
        </w:rPr>
        <w:t>Hobbi</w:t>
      </w:r>
      <w:proofErr w:type="spellEnd"/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dabei, Weltmusik im besten Sinne des Wortes zu singen und damit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den Brückenschlag von Orient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 xml:space="preserve">Okzident </w:t>
      </w:r>
      <w:r w:rsidR="00FC7A76" w:rsidRPr="00CC2DED">
        <w:rPr>
          <w:rFonts w:ascii="Calibri" w:eastAsia="Calibri" w:hAnsi="Calibri"/>
          <w:bCs/>
          <w:lang w:eastAsia="en-US"/>
        </w:rPr>
        <w:t>voranzutreiben</w:t>
      </w:r>
      <w:r w:rsidRPr="00CC2DED">
        <w:rPr>
          <w:rFonts w:ascii="Calibri" w:eastAsia="Calibri" w:hAnsi="Calibri"/>
          <w:bCs/>
          <w:lang w:eastAsia="en-US"/>
        </w:rPr>
        <w:t>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Die Gegenstimmen singen gegen Krieg,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Faschismus, Gewalt und Unterdrückung.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Sie sind eine vielstimmige, bunte Gruppe,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jung bis alt, kritisch, lustvoll, politisch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engagiert und überparteilich. Das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Repertoire der Gegenstimmen umfasst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klassische Arbeiterlieder, Weltmusik,</w:t>
      </w:r>
      <w:r>
        <w:rPr>
          <w:rFonts w:ascii="Calibri" w:eastAsia="Calibri" w:hAnsi="Calibri"/>
          <w:bCs/>
          <w:lang w:eastAsia="en-US"/>
        </w:rPr>
        <w:t xml:space="preserve"> e</w:t>
      </w:r>
      <w:r w:rsidRPr="00CC2DED">
        <w:rPr>
          <w:rFonts w:ascii="Calibri" w:eastAsia="Calibri" w:hAnsi="Calibri"/>
          <w:bCs/>
          <w:lang w:eastAsia="en-US"/>
        </w:rPr>
        <w:t xml:space="preserve">igene Programme, Jazziges, Klassisches </w:t>
      </w:r>
      <w:r w:rsidR="00527A6E">
        <w:rPr>
          <w:rFonts w:ascii="Calibri" w:eastAsia="Calibri" w:hAnsi="Calibri"/>
          <w:bCs/>
          <w:lang w:eastAsia="en-US"/>
        </w:rPr>
        <w:t>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 xml:space="preserve">Modernes. Gemeinsam mit Nasrin </w:t>
      </w:r>
      <w:proofErr w:type="spellStart"/>
      <w:r w:rsidRPr="00CC2DED">
        <w:rPr>
          <w:rFonts w:ascii="Calibri" w:eastAsia="Calibri" w:hAnsi="Calibri"/>
          <w:bCs/>
          <w:lang w:eastAsia="en-US"/>
        </w:rPr>
        <w:t>Hobbi</w:t>
      </w:r>
      <w:proofErr w:type="spellEnd"/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bezieht der Chor Stellung, mischt sich ein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und verschafft sich Gehör.</w:t>
      </w:r>
      <w:r>
        <w:rPr>
          <w:rFonts w:ascii="Calibri" w:eastAsia="Calibri" w:hAnsi="Calibri"/>
          <w:bCs/>
          <w:lang w:eastAsia="en-US"/>
        </w:rPr>
        <w:t xml:space="preserve"> </w:t>
      </w:r>
    </w:p>
    <w:p w14:paraId="5B18826C" w14:textId="6B05CF2C" w:rsidR="00CC2DED" w:rsidRPr="00CC2DED" w:rsidRDefault="00CC2DED" w:rsidP="007B0634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 w:rsidRPr="00CC2DED">
        <w:rPr>
          <w:rFonts w:ascii="Calibri" w:eastAsia="Calibri" w:hAnsi="Calibri"/>
          <w:bCs/>
          <w:lang w:eastAsia="en-US"/>
        </w:rPr>
        <w:t>Der zweite Teil des Konzerts steht unter dem Titel „</w:t>
      </w:r>
      <w:proofErr w:type="spellStart"/>
      <w:r w:rsidRPr="00CC2DED">
        <w:rPr>
          <w:rFonts w:ascii="Calibri" w:eastAsia="Calibri" w:hAnsi="Calibri"/>
          <w:bCs/>
          <w:lang w:eastAsia="en-US"/>
        </w:rPr>
        <w:t>Beyond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the </w:t>
      </w:r>
      <w:proofErr w:type="spellStart"/>
      <w:r w:rsidRPr="00CC2DED">
        <w:rPr>
          <w:rFonts w:ascii="Calibri" w:eastAsia="Calibri" w:hAnsi="Calibri"/>
          <w:bCs/>
          <w:lang w:eastAsia="en-US"/>
        </w:rPr>
        <w:t>borders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–</w:t>
      </w:r>
      <w:r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CC2DED">
        <w:rPr>
          <w:rFonts w:ascii="Calibri" w:eastAsia="Calibri" w:hAnsi="Calibri"/>
          <w:bCs/>
          <w:lang w:eastAsia="en-US"/>
        </w:rPr>
        <w:t>Persian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Pop </w:t>
      </w:r>
      <w:proofErr w:type="spellStart"/>
      <w:r w:rsidRPr="00CC2DED">
        <w:rPr>
          <w:rFonts w:ascii="Calibri" w:eastAsia="Calibri" w:hAnsi="Calibri"/>
          <w:bCs/>
          <w:lang w:eastAsia="en-US"/>
        </w:rPr>
        <w:t>meets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Vienna“. Die Gruppe </w:t>
      </w:r>
      <w:proofErr w:type="spellStart"/>
      <w:r w:rsidRPr="00CC2DED">
        <w:rPr>
          <w:rFonts w:ascii="Calibri" w:eastAsia="Calibri" w:hAnsi="Calibri"/>
          <w:bCs/>
          <w:lang w:eastAsia="en-US"/>
        </w:rPr>
        <w:t>Samaan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&amp; Friends lässt das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„goldene Zeitalter“ des persischen Pop wieder auferstehen. Das Zeitalter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einer Musik, die nicht nur über alle Staats-</w:t>
      </w:r>
      <w:r w:rsidR="00527A6E">
        <w:rPr>
          <w:rFonts w:ascii="Calibri" w:eastAsia="Calibri" w:hAnsi="Calibri"/>
          <w:bCs/>
          <w:lang w:eastAsia="en-US"/>
        </w:rPr>
        <w:t>,</w:t>
      </w:r>
      <w:r w:rsidRPr="00CC2DED">
        <w:rPr>
          <w:rFonts w:ascii="Calibri" w:eastAsia="Calibri" w:hAnsi="Calibri"/>
          <w:bCs/>
          <w:lang w:eastAsia="en-US"/>
        </w:rPr>
        <w:t xml:space="preserve"> Kultur- und Genregrenzen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hinweg wirkt, sondern aktuell auch als Aufschrei gegen das mörderische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Regime im Iran mit der blutigen Gewalt gegen das eigene Volk verstanden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wird sowie als ein Ansingen gegen die Unterdrückung der Stimmen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Frauen. Denn im heutigen Iran ist Frauen öffentliches solistisches Singen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unter Strafe verboten, wodurch auch eine große, interkulturell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befruchtete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Musiktradition, ein wichtiges Miteinander von Ost und West abriss.</w:t>
      </w:r>
    </w:p>
    <w:p w14:paraId="72721950" w14:textId="64AF2AEB" w:rsidR="00A74D40" w:rsidRPr="00A74D40" w:rsidRDefault="00CC2DED" w:rsidP="007B0634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 w:rsidRPr="00CC2DED">
        <w:rPr>
          <w:rFonts w:ascii="Calibri" w:eastAsia="Calibri" w:hAnsi="Calibri"/>
          <w:bCs/>
          <w:lang w:eastAsia="en-US"/>
        </w:rPr>
        <w:t>Samaan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&amp; Friends lassen eine wunderbare, zutiefst menschliche Musik aufleben </w:t>
      </w:r>
      <w:r>
        <w:rPr>
          <w:rFonts w:ascii="Calibri" w:eastAsia="Calibri" w:hAnsi="Calibri"/>
          <w:bCs/>
          <w:lang w:eastAsia="en-US"/>
        </w:rPr>
        <w:t>–</w:t>
      </w:r>
      <w:r w:rsidRPr="00CC2DED">
        <w:rPr>
          <w:rFonts w:ascii="Calibri" w:eastAsia="Calibri" w:hAnsi="Calibri"/>
          <w:bCs/>
          <w:lang w:eastAsia="en-US"/>
        </w:rPr>
        <w:t xml:space="preserve"> für</w:t>
      </w:r>
      <w:r>
        <w:rPr>
          <w:rFonts w:ascii="Calibri" w:eastAsia="Calibri" w:hAnsi="Calibri"/>
          <w:bCs/>
          <w:lang w:eastAsia="en-US"/>
        </w:rPr>
        <w:t xml:space="preserve"> </w:t>
      </w:r>
      <w:proofErr w:type="spellStart"/>
      <w:proofErr w:type="gramStart"/>
      <w:r w:rsidRPr="00CC2DED">
        <w:rPr>
          <w:rFonts w:ascii="Calibri" w:eastAsia="Calibri" w:hAnsi="Calibri"/>
          <w:bCs/>
          <w:lang w:eastAsia="en-US"/>
        </w:rPr>
        <w:t>Österreicher:innen</w:t>
      </w:r>
      <w:proofErr w:type="spellEnd"/>
      <w:proofErr w:type="gramEnd"/>
      <w:r w:rsidRPr="00CC2DED">
        <w:rPr>
          <w:rFonts w:ascii="Calibri" w:eastAsia="Calibri" w:hAnsi="Calibri"/>
          <w:bCs/>
          <w:lang w:eastAsia="en-US"/>
        </w:rPr>
        <w:t xml:space="preserve"> neu als emotional ganz nahbar zu entdecken, für </w:t>
      </w:r>
      <w:proofErr w:type="spellStart"/>
      <w:r w:rsidRPr="00CC2DED">
        <w:rPr>
          <w:rFonts w:ascii="Calibri" w:eastAsia="Calibri" w:hAnsi="Calibri"/>
          <w:bCs/>
          <w:lang w:eastAsia="en-US"/>
        </w:rPr>
        <w:t>Perser:innen</w:t>
      </w:r>
      <w:proofErr w:type="spellEnd"/>
      <w:r w:rsidRPr="00CC2DED">
        <w:rPr>
          <w:rFonts w:ascii="Calibri" w:eastAsia="Calibri" w:hAnsi="Calibri"/>
          <w:bCs/>
          <w:lang w:eastAsia="en-US"/>
        </w:rPr>
        <w:t xml:space="preserve"> als vertraute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Klänge, aber in westlich klassisch schillerndem Gewand.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So soll der Abend einerseits eine musikalische Brücke zwischen Persien und Österreich schlagen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andererseits eine laute Stimme für die Achtung der Menschenrechte und insbesondere für die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Abschaffung der Todesstrafe im Iran sein. Daher kommt der Reinerlös des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Benefizkonzerts Amnesty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International Österreich für seine Kampagnen gegen die Todesstrafe –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insbesondere im Iran –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CC2DED">
        <w:rPr>
          <w:rFonts w:ascii="Calibri" w:eastAsia="Calibri" w:hAnsi="Calibri"/>
          <w:bCs/>
          <w:lang w:eastAsia="en-US"/>
        </w:rPr>
        <w:t>zugute.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19885C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CC2DED">
        <w:rPr>
          <w:rFonts w:ascii="Calibri" w:eastAsia="Calibri" w:hAnsi="Calibri"/>
          <w:b/>
          <w:color w:val="FF0000"/>
          <w:lang w:eastAsia="en-US"/>
        </w:rPr>
        <w:t>8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CC2DED">
        <w:rPr>
          <w:rFonts w:ascii="Calibri" w:eastAsia="Calibri" w:hAnsi="Calibri"/>
          <w:b/>
          <w:color w:val="FF0000"/>
          <w:lang w:eastAsia="en-US"/>
        </w:rPr>
        <w:t>9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D1BD53A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527A6E">
        <w:rPr>
          <w:rFonts w:ascii="Calibri" w:eastAsia="Calibri" w:hAnsi="Calibri"/>
          <w:lang w:eastAsia="en-US"/>
        </w:rPr>
        <w:t>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37B2A95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CC2DED">
        <w:rPr>
          <w:rFonts w:ascii="Calibri" w:eastAsia="Calibri" w:hAnsi="Calibri"/>
          <w:lang w:eastAsia="en-US"/>
        </w:rPr>
        <w:t>45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CC2DED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CC2DED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CC2DED">
        <w:rPr>
          <w:rFonts w:ascii="Calibri" w:eastAsia="Calibri" w:hAnsi="Calibri"/>
          <w:lang w:eastAsia="en-US"/>
        </w:rPr>
        <w:t>15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sectPr w:rsidR="004A557C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8E5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27A6E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A2037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B0634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9F5143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2DED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72E63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A76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2876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2024-07-04T07:30:00Z</dcterms:created>
  <dcterms:modified xsi:type="dcterms:W3CDTF">2024-07-04T07:30:00Z</dcterms:modified>
</cp:coreProperties>
</file>