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715CD" w:rsidRDefault="00D86DDA" w:rsidP="00936883">
      <w:pPr>
        <w:spacing w:after="0" w:line="240" w:lineRule="auto"/>
        <w:rPr>
          <w:rFonts w:ascii="Calibri" w:hAnsi="Calibri" w:cs="Calibri"/>
        </w:rPr>
      </w:pPr>
      <w:r w:rsidRPr="00E715CD">
        <w:rPr>
          <w:rFonts w:ascii="Calibri" w:hAnsi="Calibri" w:cs="Calibri"/>
        </w:rPr>
        <w:t>Medieninformation</w:t>
      </w:r>
    </w:p>
    <w:p w14:paraId="311B7D97" w14:textId="7A3CC5A3" w:rsidR="00FA6066" w:rsidRPr="00E715C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715C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C38EB9E" w:rsidR="00A74D40" w:rsidRPr="00E715CD" w:rsidRDefault="0019427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715CD">
        <w:rPr>
          <w:rFonts w:ascii="Calibri" w:eastAsia="Calibri" w:hAnsi="Calibri"/>
          <w:b/>
          <w:lang w:eastAsia="en-US"/>
        </w:rPr>
        <w:t xml:space="preserve">Johann </w:t>
      </w:r>
      <w:proofErr w:type="spellStart"/>
      <w:r w:rsidRPr="00E715CD">
        <w:rPr>
          <w:rFonts w:ascii="Calibri" w:eastAsia="Calibri" w:hAnsi="Calibri"/>
          <w:b/>
          <w:lang w:eastAsia="en-US"/>
        </w:rPr>
        <w:t>Strauss</w:t>
      </w:r>
      <w:proofErr w:type="spellEnd"/>
      <w:r w:rsidR="0025411F">
        <w:rPr>
          <w:rFonts w:ascii="Calibri" w:eastAsia="Calibri" w:hAnsi="Calibri"/>
          <w:b/>
          <w:lang w:eastAsia="en-US"/>
        </w:rPr>
        <w:t xml:space="preserve"> </w:t>
      </w:r>
      <w:r w:rsidRPr="00E715CD">
        <w:rPr>
          <w:rFonts w:ascii="Calibri" w:eastAsia="Calibri" w:hAnsi="Calibri"/>
          <w:b/>
          <w:lang w:eastAsia="en-US"/>
        </w:rPr>
        <w:t>-</w:t>
      </w:r>
      <w:r w:rsidR="0025411F">
        <w:rPr>
          <w:rFonts w:ascii="Calibri" w:eastAsia="Calibri" w:hAnsi="Calibri"/>
          <w:b/>
          <w:lang w:eastAsia="en-US"/>
        </w:rPr>
        <w:t xml:space="preserve"> </w:t>
      </w:r>
      <w:r w:rsidRPr="00E715CD">
        <w:rPr>
          <w:rFonts w:ascii="Calibri" w:eastAsia="Calibri" w:hAnsi="Calibri"/>
          <w:b/>
          <w:lang w:eastAsia="en-US"/>
        </w:rPr>
        <w:t>Walzerfabrikant</w:t>
      </w:r>
      <w:r w:rsidRPr="00E715CD">
        <w:rPr>
          <w:rFonts w:ascii="Calibri" w:eastAsia="Calibri" w:hAnsi="Calibri"/>
          <w:b/>
          <w:lang w:eastAsia="en-US"/>
        </w:rPr>
        <w:br/>
      </w:r>
      <w:r w:rsidRPr="00E715CD">
        <w:rPr>
          <w:rFonts w:ascii="Calibri" w:eastAsia="Calibri" w:hAnsi="Calibri"/>
          <w:bCs/>
          <w:lang w:eastAsia="en-US"/>
        </w:rPr>
        <w:t xml:space="preserve">von Helmut </w:t>
      </w:r>
      <w:proofErr w:type="spellStart"/>
      <w:r w:rsidRPr="00E715CD">
        <w:rPr>
          <w:rFonts w:ascii="Calibri" w:eastAsia="Calibri" w:hAnsi="Calibri"/>
          <w:bCs/>
          <w:lang w:eastAsia="en-US"/>
        </w:rPr>
        <w:t>Korherr</w:t>
      </w:r>
      <w:proofErr w:type="spellEnd"/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A31C9FA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33346D21" w14:textId="33FA1ECB" w:rsidR="00194279" w:rsidRPr="00194279" w:rsidRDefault="00222D4D" w:rsidP="00222D4D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105B8B3" wp14:editId="3A3064CD">
            <wp:simplePos x="0" y="0"/>
            <wp:positionH relativeFrom="margin">
              <wp:align>left</wp:align>
            </wp:positionH>
            <wp:positionV relativeFrom="margin">
              <wp:posOffset>1206141</wp:posOffset>
            </wp:positionV>
            <wp:extent cx="1598213" cy="2116816"/>
            <wp:effectExtent l="0" t="0" r="2540" b="0"/>
            <wp:wrapSquare wrapText="bothSides"/>
            <wp:docPr id="2" name="Grafik 2" descr="Ein Bild, das Menschliches Gesicht, Person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3" cy="211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79" w:rsidRPr="00194279">
        <w:rPr>
          <w:rFonts w:ascii="Calibri" w:hAnsi="Calibri" w:cs="Calibri"/>
        </w:rPr>
        <w:t>Ein langjähriger, enger Freund erzählt aus dem Leben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 xml:space="preserve">von Johann </w:t>
      </w:r>
      <w:proofErr w:type="spellStart"/>
      <w:r w:rsidR="00194279" w:rsidRPr="00194279">
        <w:rPr>
          <w:rFonts w:ascii="Calibri" w:hAnsi="Calibri" w:cs="Calibri"/>
        </w:rPr>
        <w:t>Strauss</w:t>
      </w:r>
      <w:proofErr w:type="spellEnd"/>
      <w:r w:rsidR="00194279" w:rsidRPr="00194279">
        <w:rPr>
          <w:rFonts w:ascii="Calibri" w:hAnsi="Calibri" w:cs="Calibri"/>
        </w:rPr>
        <w:t xml:space="preserve"> Sohn: Geboren wurde </w:t>
      </w:r>
      <w:proofErr w:type="spellStart"/>
      <w:r w:rsidR="00194279" w:rsidRPr="00194279">
        <w:rPr>
          <w:rFonts w:ascii="Calibri" w:hAnsi="Calibri" w:cs="Calibri"/>
        </w:rPr>
        <w:t>Strauss</w:t>
      </w:r>
      <w:proofErr w:type="spellEnd"/>
      <w:r w:rsidR="00194279" w:rsidRPr="00194279">
        <w:rPr>
          <w:rFonts w:ascii="Calibri" w:hAnsi="Calibri" w:cs="Calibri"/>
        </w:rPr>
        <w:t xml:space="preserve"> am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>25. Oktober 1825 in St. Ulrich bei Wien, gestorben ist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>er am 3. Juni 1899 in Wien.</w:t>
      </w:r>
    </w:p>
    <w:p w14:paraId="44675B76" w14:textId="48C47645" w:rsidR="00194279" w:rsidRPr="00194279" w:rsidRDefault="00194279" w:rsidP="00222D4D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>Johann Strauss’ Vater hatte für seinen Sohn eigentlich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eine Beamtenlaufbahn vorgesehen, die Mutter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unterstützte ihren Sohn jedoch aus Rache gegenüber dem Vater, der der Mutter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untreu geworden war und getrennt von ihr lebte, und ermöglichte Johann ein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Musikstudium. Schon das erste Konzert am 15. Oktober 1844 im Casino</w:t>
      </w:r>
      <w:r>
        <w:rPr>
          <w:rFonts w:ascii="Calibri" w:hAnsi="Calibri" w:cs="Calibri"/>
        </w:rPr>
        <w:t xml:space="preserve"> </w:t>
      </w:r>
      <w:proofErr w:type="spellStart"/>
      <w:r w:rsidRPr="00194279">
        <w:rPr>
          <w:rFonts w:ascii="Calibri" w:hAnsi="Calibri" w:cs="Calibri"/>
        </w:rPr>
        <w:t>Dommayer</w:t>
      </w:r>
      <w:proofErr w:type="spellEnd"/>
      <w:r w:rsidRPr="00194279">
        <w:rPr>
          <w:rFonts w:ascii="Calibri" w:hAnsi="Calibri" w:cs="Calibri"/>
        </w:rPr>
        <w:t xml:space="preserve"> war ein großer Erfolg. Es folgten weitere Konzerte und Tourneen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 xml:space="preserve">durch ganz Europa und Nordamerika. Nach dem Tod von Johann </w:t>
      </w:r>
      <w:proofErr w:type="spellStart"/>
      <w:r w:rsidRPr="00194279">
        <w:rPr>
          <w:rFonts w:ascii="Calibri" w:hAnsi="Calibri" w:cs="Calibri"/>
        </w:rPr>
        <w:t>Strauss</w:t>
      </w:r>
      <w:proofErr w:type="spellEnd"/>
      <w:r w:rsidRPr="00194279">
        <w:rPr>
          <w:rFonts w:ascii="Calibri" w:hAnsi="Calibri" w:cs="Calibri"/>
        </w:rPr>
        <w:t xml:space="preserve"> (Vater)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 xml:space="preserve">übernahm der Sohn dessen Orchester. 1863 wurde er zum </w:t>
      </w:r>
      <w:proofErr w:type="spellStart"/>
      <w:r w:rsidRPr="00194279">
        <w:rPr>
          <w:rFonts w:ascii="Calibri" w:hAnsi="Calibri" w:cs="Calibri"/>
        </w:rPr>
        <w:t>k.k</w:t>
      </w:r>
      <w:proofErr w:type="spellEnd"/>
      <w:r w:rsidRPr="00194279">
        <w:rPr>
          <w:rFonts w:ascii="Calibri" w:hAnsi="Calibri" w:cs="Calibri"/>
        </w:rPr>
        <w:t>. Hofball-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Musikdirektor ernannt. Diesen Posten hatte er bis 1871 inne, sein Nachfolger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wurde sein Bruder Eduard.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 xml:space="preserve">Bis zu diesem Zeitpunkt komponierte Johann </w:t>
      </w:r>
      <w:proofErr w:type="spellStart"/>
      <w:r w:rsidRPr="00194279">
        <w:rPr>
          <w:rFonts w:ascii="Calibri" w:hAnsi="Calibri" w:cs="Calibri"/>
        </w:rPr>
        <w:t>Strauss</w:t>
      </w:r>
      <w:proofErr w:type="spellEnd"/>
      <w:r w:rsidRPr="00194279">
        <w:rPr>
          <w:rFonts w:ascii="Calibri" w:hAnsi="Calibri" w:cs="Calibri"/>
        </w:rPr>
        <w:t xml:space="preserve"> Sohn ausschließlich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Unterhaltungs- und Tanzmusik und erwarb sich dadurch seinen Ruf als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„Walzerkönig“. Der persönliche Kontakt zu Jacques Offenbach brachte ihn dazu,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erste Operetten zu schreiben. Im Jahr 1871 hatte "Indigo und die 40 Räuber" im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Theater an der Wien Premiere, einige Jahre später wurde dort auch die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"Fledermaus" uraufgeführt, welche in das Repertoire der Hofoper (heutige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Wiener Staatsoper) einging und bis heute die einzige Operette ist, die an dieser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Oper gespielt wird.</w:t>
      </w:r>
    </w:p>
    <w:p w14:paraId="7EBCE656" w14:textId="449E551B" w:rsidR="00194279" w:rsidRDefault="00E715CD" w:rsidP="00222D4D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Johann </w:t>
      </w:r>
      <w:proofErr w:type="spellStart"/>
      <w:r w:rsidR="00194279" w:rsidRPr="00194279">
        <w:rPr>
          <w:rFonts w:ascii="Calibri" w:hAnsi="Calibri" w:cs="Calibri"/>
        </w:rPr>
        <w:t>Strauss</w:t>
      </w:r>
      <w:proofErr w:type="spellEnd"/>
      <w:r w:rsidR="00194279" w:rsidRPr="00194279">
        <w:rPr>
          <w:rFonts w:ascii="Calibri" w:hAnsi="Calibri" w:cs="Calibri"/>
        </w:rPr>
        <w:t xml:space="preserve"> komponierte rund zwanzig Operetten, fünfhundert Walzer, </w:t>
      </w:r>
      <w:proofErr w:type="spellStart"/>
      <w:r w:rsidR="00194279" w:rsidRPr="00194279">
        <w:rPr>
          <w:rFonts w:ascii="Calibri" w:hAnsi="Calibri" w:cs="Calibri"/>
        </w:rPr>
        <w:t>Polken</w:t>
      </w:r>
      <w:proofErr w:type="spellEnd"/>
      <w:r w:rsidR="00194279" w:rsidRPr="00194279">
        <w:rPr>
          <w:rFonts w:ascii="Calibri" w:hAnsi="Calibri" w:cs="Calibri"/>
        </w:rPr>
        <w:t xml:space="preserve"> und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 xml:space="preserve">Quadrillen, ein Ballett ("Aschenbrödel") sowie eine Oper ("Ritter </w:t>
      </w:r>
      <w:proofErr w:type="spellStart"/>
      <w:r w:rsidR="00194279" w:rsidRPr="00194279">
        <w:rPr>
          <w:rFonts w:ascii="Calibri" w:hAnsi="Calibri" w:cs="Calibri"/>
        </w:rPr>
        <w:t>Pasmán</w:t>
      </w:r>
      <w:proofErr w:type="spellEnd"/>
      <w:r w:rsidR="00194279" w:rsidRPr="00194279">
        <w:rPr>
          <w:rFonts w:ascii="Calibri" w:hAnsi="Calibri" w:cs="Calibri"/>
        </w:rPr>
        <w:t>").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>Der Walzer "An der schönen blauen Donau" (bekannter unter dem Titel</w:t>
      </w:r>
      <w:r w:rsidR="00194279">
        <w:rPr>
          <w:rFonts w:ascii="Calibri" w:hAnsi="Calibri" w:cs="Calibri"/>
        </w:rPr>
        <w:t xml:space="preserve"> </w:t>
      </w:r>
      <w:r w:rsidR="00194279" w:rsidRPr="00194279">
        <w:rPr>
          <w:rFonts w:ascii="Calibri" w:hAnsi="Calibri" w:cs="Calibri"/>
        </w:rPr>
        <w:t>"Donauwalzer") wurde eine inoffizielle Hymne Wiens und Österreichs.</w:t>
      </w:r>
    </w:p>
    <w:p w14:paraId="6D3D7187" w14:textId="77777777" w:rsidR="00194279" w:rsidRP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F0FD56" w14:textId="77777777" w:rsidR="00544B4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 xml:space="preserve">Rezitation: </w:t>
      </w:r>
      <w:r w:rsidRPr="00222D4D">
        <w:rPr>
          <w:rFonts w:ascii="Calibri" w:hAnsi="Calibri" w:cs="Calibri"/>
          <w:b/>
          <w:bCs/>
        </w:rPr>
        <w:t>Gerhard Ernst</w:t>
      </w:r>
    </w:p>
    <w:p w14:paraId="0BE3F689" w14:textId="66D8677A" w:rsidR="00194279" w:rsidRPr="00194279" w:rsidRDefault="00222D4D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194279">
        <w:rPr>
          <w:rFonts w:ascii="Calibri" w:hAnsi="Calibri" w:cs="Calibri"/>
        </w:rPr>
        <w:t>m Klavier</w:t>
      </w:r>
      <w:r w:rsidR="00194279" w:rsidRPr="00194279">
        <w:rPr>
          <w:rFonts w:ascii="Calibri" w:hAnsi="Calibri" w:cs="Calibri"/>
        </w:rPr>
        <w:t xml:space="preserve">: </w:t>
      </w:r>
      <w:r w:rsidR="00194279" w:rsidRPr="00222D4D">
        <w:rPr>
          <w:rFonts w:ascii="Calibri" w:hAnsi="Calibri" w:cs="Calibri"/>
          <w:b/>
          <w:bCs/>
        </w:rPr>
        <w:t>Petra Pawlik-Mayerhofer</w:t>
      </w:r>
      <w:r w:rsidR="00194279" w:rsidRPr="00194279">
        <w:rPr>
          <w:rFonts w:ascii="Calibri" w:hAnsi="Calibri" w:cs="Calibri"/>
        </w:rPr>
        <w:t xml:space="preserve"> </w:t>
      </w: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033A95D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194279">
        <w:rPr>
          <w:rFonts w:ascii="Calibri" w:eastAsia="Calibri" w:hAnsi="Calibri"/>
          <w:b/>
          <w:color w:val="FF0000"/>
          <w:lang w:eastAsia="en-US"/>
        </w:rPr>
        <w:t>3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34275178" w14:textId="636D29EE" w:rsidR="00F97385" w:rsidRPr="00E6536C" w:rsidRDefault="00F973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2F66E5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194279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194279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6AD23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3F342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FBAB65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1115AD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A1AC60" w14:textId="7FEAFDA1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>Gerhard Ernst</w:t>
      </w:r>
    </w:p>
    <w:p w14:paraId="35BADE5C" w14:textId="2E3890A9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>ist in Wien geboren und absolvierte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seine Schauspiel- und Gesangsausbildung in seiner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Heimatstadt. In den Jahren 1968 bis 1985 war Gerhard Ernst an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zahlreichen bedeutenden deutschen Bühnen engagiert. 1985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wechselte er zu den Vereinigten Bühnen Graz, wo er bis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1990 an der Grazer Oper und im Schauspielhaus Graz tätig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war. Unter Claus Peymann, war Gerhard Ernst von 1990 bis 1995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Ensemblemitglied am Wiener Burgtheater. Danach wechselte er ans Theater in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der Josefstadt, dem er bis 2001 als Ensemblemitglied angehörte. Seit 2001 ist 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Ensemblemitglied der Volksoper Wien.</w:t>
      </w:r>
    </w:p>
    <w:p w14:paraId="5CF14031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>Große Erfolge feiert er auch mit Soloprogrammen, wie z.B. „Der Herr Karl“.</w:t>
      </w:r>
      <w:r>
        <w:rPr>
          <w:rFonts w:ascii="Calibri" w:hAnsi="Calibri" w:cs="Calibri"/>
        </w:rPr>
        <w:t xml:space="preserve"> </w:t>
      </w:r>
    </w:p>
    <w:p w14:paraId="30BE5C5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FCC207" w14:textId="61A7DE92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 xml:space="preserve">Petra Pawlik-Mayerhofer </w:t>
      </w:r>
    </w:p>
    <w:p w14:paraId="63AC3CDD" w14:textId="609852C5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</w:t>
      </w:r>
      <w:r w:rsidRPr="00194279">
        <w:rPr>
          <w:rFonts w:ascii="Calibri" w:hAnsi="Calibri" w:cs="Calibri"/>
        </w:rPr>
        <w:t>hon als 7jährige erhielt sie Klavierunterricht.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Diplomstudium im Konzertfach Klavier sowie Abschluss in Instrumental- und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Gesangspädagogik; war als Lehrkraft für Klavier und Korrepetitorin in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verschiedenen Instituten tätig - derzeit Musikschule Hollabrunn,</w:t>
      </w:r>
      <w:r>
        <w:rPr>
          <w:rFonts w:ascii="Calibri" w:hAnsi="Calibri" w:cs="Calibri"/>
        </w:rPr>
        <w:t xml:space="preserve"> </w:t>
      </w:r>
      <w:proofErr w:type="spellStart"/>
      <w:r w:rsidRPr="00194279">
        <w:rPr>
          <w:rFonts w:ascii="Calibri" w:hAnsi="Calibri" w:cs="Calibri"/>
        </w:rPr>
        <w:t>praynerKonservatorium</w:t>
      </w:r>
      <w:proofErr w:type="spellEnd"/>
      <w:r w:rsidRPr="00194279">
        <w:rPr>
          <w:rFonts w:ascii="Calibri" w:hAnsi="Calibri" w:cs="Calibri"/>
        </w:rPr>
        <w:t xml:space="preserve"> und Musikschule St. Pölten. Als Begleiterin bei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zahlreichen Meisterkursen und Sommerakademien im In</w:t>
      </w:r>
      <w:r>
        <w:rPr>
          <w:rFonts w:ascii="Calibri" w:hAnsi="Calibri" w:cs="Calibri"/>
        </w:rPr>
        <w:t xml:space="preserve">- </w:t>
      </w:r>
      <w:r w:rsidRPr="00194279">
        <w:rPr>
          <w:rFonts w:ascii="Calibri" w:hAnsi="Calibri" w:cs="Calibri"/>
        </w:rPr>
        <w:t>und Ausland, v.a. Chor-,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Vokal-, und Bläserbegleitung. Auftritte als Solistin in England, Frankreich,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Norwegen, Finnland, Italien,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Deutschland, Ungarn, Kroatien und Österreich.</w:t>
      </w:r>
    </w:p>
    <w:p w14:paraId="2E8A1317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0DB985" w14:textId="77777777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 xml:space="preserve">Helmut </w:t>
      </w:r>
      <w:proofErr w:type="spellStart"/>
      <w:r w:rsidRPr="00194279">
        <w:rPr>
          <w:rFonts w:ascii="Calibri" w:hAnsi="Calibri" w:cs="Calibri"/>
        </w:rPr>
        <w:t>Korherr</w:t>
      </w:r>
      <w:proofErr w:type="spellEnd"/>
      <w:r w:rsidRPr="00194279">
        <w:rPr>
          <w:rFonts w:ascii="Calibri" w:hAnsi="Calibri" w:cs="Calibri"/>
        </w:rPr>
        <w:t xml:space="preserve"> / Lebenslauf und Werkverzeichnis 1950 – 2021</w:t>
      </w:r>
    </w:p>
    <w:p w14:paraId="6F933041" w14:textId="77777777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>Lebte und arbeitete in Wien und Bad Aussee.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Zahlreiche Rundfunkübertragungen und Hörspiele. Theaterstücke an folgenden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Theatern: Volkstheater in Wien („Jesus von Ottakring“), Metropol Wien</w:t>
      </w:r>
    </w:p>
    <w:p w14:paraId="7CAF2113" w14:textId="77777777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 xml:space="preserve">(„Turandot“), </w:t>
      </w:r>
      <w:proofErr w:type="spellStart"/>
      <w:r w:rsidRPr="00194279">
        <w:rPr>
          <w:rFonts w:ascii="Calibri" w:hAnsi="Calibri" w:cs="Calibri"/>
        </w:rPr>
        <w:t>Uherske</w:t>
      </w:r>
      <w:proofErr w:type="spellEnd"/>
      <w:r w:rsidRPr="00194279">
        <w:rPr>
          <w:rFonts w:ascii="Calibri" w:hAnsi="Calibri" w:cs="Calibri"/>
        </w:rPr>
        <w:t xml:space="preserve"> </w:t>
      </w:r>
      <w:proofErr w:type="spellStart"/>
      <w:r w:rsidRPr="00194279">
        <w:rPr>
          <w:rFonts w:ascii="Calibri" w:hAnsi="Calibri" w:cs="Calibri"/>
        </w:rPr>
        <w:t>Hradiste</w:t>
      </w:r>
      <w:proofErr w:type="spellEnd"/>
      <w:r w:rsidRPr="00194279">
        <w:rPr>
          <w:rFonts w:ascii="Calibri" w:hAnsi="Calibri" w:cs="Calibri"/>
        </w:rPr>
        <w:t xml:space="preserve"> (Tschechien) </w:t>
      </w:r>
      <w:proofErr w:type="gramStart"/>
      <w:r w:rsidRPr="00194279">
        <w:rPr>
          <w:rFonts w:ascii="Calibri" w:hAnsi="Calibri" w:cs="Calibri"/>
        </w:rPr>
        <w:t xml:space="preserve">„ </w:t>
      </w:r>
      <w:proofErr w:type="spellStart"/>
      <w:r w:rsidRPr="00194279">
        <w:rPr>
          <w:rFonts w:ascii="Calibri" w:hAnsi="Calibri" w:cs="Calibri"/>
        </w:rPr>
        <w:t>Grasel</w:t>
      </w:r>
      <w:proofErr w:type="spellEnd"/>
      <w:proofErr w:type="gramEnd"/>
      <w:r w:rsidRPr="00194279">
        <w:rPr>
          <w:rFonts w:ascii="Calibri" w:hAnsi="Calibri" w:cs="Calibri"/>
        </w:rPr>
        <w:t>“), Torturmtheater in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Deutschland („Am Sand“), Landestheater Altenburg Deutschland („ Der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Kammerjäger“), Landestheater St. Pölten ( „ Rudolf II“ „Casanova Haydn“ „…ich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trag im Herzen“), Bühne im Hof St. Pölten ( 7 Jugendmusicals), 3 raum</w:t>
      </w:r>
    </w:p>
    <w:p w14:paraId="6594D2A8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4279">
        <w:rPr>
          <w:rFonts w:ascii="Calibri" w:hAnsi="Calibri" w:cs="Calibri"/>
        </w:rPr>
        <w:t xml:space="preserve">Anatomietheater („Freuds Neurosen“, </w:t>
      </w:r>
      <w:proofErr w:type="gramStart"/>
      <w:r w:rsidRPr="00194279">
        <w:rPr>
          <w:rFonts w:ascii="Calibri" w:hAnsi="Calibri" w:cs="Calibri"/>
        </w:rPr>
        <w:t>„ Maria</w:t>
      </w:r>
      <w:proofErr w:type="gramEnd"/>
      <w:r w:rsidRPr="00194279">
        <w:rPr>
          <w:rFonts w:ascii="Calibri" w:hAnsi="Calibri" w:cs="Calibri"/>
        </w:rPr>
        <w:t xml:space="preserve"> Montessori“) und viele andere.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Viele szenische Lesungen u.a. beim Fest in Hellbrunn („George Sand“),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Carinthischen Sommer („Bertha von Suttner“,</w:t>
      </w:r>
      <w:r>
        <w:rPr>
          <w:rFonts w:ascii="Calibri" w:hAnsi="Calibri" w:cs="Calibri"/>
        </w:rPr>
        <w:t xml:space="preserve"> </w:t>
      </w:r>
      <w:proofErr w:type="spellStart"/>
      <w:r w:rsidRPr="00194279">
        <w:rPr>
          <w:rFonts w:ascii="Calibri" w:hAnsi="Calibri" w:cs="Calibri"/>
        </w:rPr>
        <w:t>RadioKulturhaus</w:t>
      </w:r>
      <w:proofErr w:type="spellEnd"/>
      <w:r w:rsidRPr="00194279">
        <w:rPr>
          <w:rFonts w:ascii="Calibri" w:hAnsi="Calibri" w:cs="Calibri"/>
        </w:rPr>
        <w:t xml:space="preserve"> Wien, Bad </w:t>
      </w:r>
      <w:proofErr w:type="spellStart"/>
      <w:r w:rsidRPr="00194279">
        <w:rPr>
          <w:rFonts w:ascii="Calibri" w:hAnsi="Calibri" w:cs="Calibri"/>
        </w:rPr>
        <w:t>Aussee</w:t>
      </w:r>
      <w:proofErr w:type="spellEnd"/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Kulturhaus, Haus Hofmannsthal, Bad Ischl und viele andere.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Weiters sind auch DCs bei der Firma Preiser erschienen: kleine Auswahl:</w:t>
      </w:r>
      <w:r>
        <w:rPr>
          <w:rFonts w:ascii="Calibri" w:hAnsi="Calibri" w:cs="Calibri"/>
        </w:rPr>
        <w:t xml:space="preserve"> </w:t>
      </w:r>
      <w:r w:rsidRPr="00194279">
        <w:rPr>
          <w:rFonts w:ascii="Calibri" w:hAnsi="Calibri" w:cs="Calibri"/>
        </w:rPr>
        <w:t>„Eleonora Duse“ mit Andrea Jonasson, „Die Diva und ihr Dichter“ mit Gabriele</w:t>
      </w:r>
      <w:r>
        <w:rPr>
          <w:rFonts w:ascii="Calibri" w:hAnsi="Calibri" w:cs="Calibri"/>
        </w:rPr>
        <w:t xml:space="preserve"> </w:t>
      </w:r>
      <w:proofErr w:type="spellStart"/>
      <w:r w:rsidRPr="00194279">
        <w:rPr>
          <w:rFonts w:ascii="Calibri" w:hAnsi="Calibri" w:cs="Calibri"/>
        </w:rPr>
        <w:t>Schuchter</w:t>
      </w:r>
      <w:proofErr w:type="spellEnd"/>
      <w:r w:rsidRPr="00194279">
        <w:rPr>
          <w:rFonts w:ascii="Calibri" w:hAnsi="Calibri" w:cs="Calibri"/>
        </w:rPr>
        <w:t xml:space="preserve"> und Christian Spatzek und einige mehr.</w:t>
      </w:r>
    </w:p>
    <w:p w14:paraId="19626182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28CB57" w14:textId="77777777" w:rsidR="00544B44" w:rsidRPr="00194279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6E2135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2D4D"/>
    <w:rsid w:val="0022527D"/>
    <w:rsid w:val="00226B59"/>
    <w:rsid w:val="00234852"/>
    <w:rsid w:val="0023596E"/>
    <w:rsid w:val="00235F12"/>
    <w:rsid w:val="0024471E"/>
    <w:rsid w:val="00246D04"/>
    <w:rsid w:val="0025411F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26A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15CD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7385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4524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2024-07-05T07:14:00Z</cp:lastPrinted>
  <dcterms:created xsi:type="dcterms:W3CDTF">2024-07-05T07:14:00Z</dcterms:created>
  <dcterms:modified xsi:type="dcterms:W3CDTF">2024-07-05T07:18:00Z</dcterms:modified>
</cp:coreProperties>
</file>