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D60D68" w:rsidRDefault="00D86DDA" w:rsidP="00936883">
      <w:pPr>
        <w:spacing w:after="0" w:line="240" w:lineRule="auto"/>
        <w:rPr>
          <w:rFonts w:ascii="Calibri" w:hAnsi="Calibri" w:cs="Calibri"/>
        </w:rPr>
      </w:pPr>
      <w:r w:rsidRPr="00D60D68">
        <w:rPr>
          <w:rFonts w:ascii="Calibri" w:hAnsi="Calibri" w:cs="Calibri"/>
        </w:rPr>
        <w:t>Medieninformation</w:t>
      </w:r>
    </w:p>
    <w:p w14:paraId="311B7D97" w14:textId="7A3CC5A3" w:rsidR="00FA6066" w:rsidRPr="00D60D68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D60D68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3A5C91E9" w:rsidR="00A74D40" w:rsidRPr="00D60D68" w:rsidRDefault="009272C1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D60D68">
        <w:rPr>
          <w:rFonts w:ascii="Calibri" w:eastAsia="Calibri" w:hAnsi="Calibri"/>
          <w:b/>
          <w:lang w:eastAsia="en-US"/>
        </w:rPr>
        <w:t>Lass uns träumen</w:t>
      </w:r>
      <w:r w:rsidR="00F05352" w:rsidRPr="00D60D68">
        <w:rPr>
          <w:rFonts w:ascii="Calibri" w:eastAsia="Calibri" w:hAnsi="Calibri"/>
          <w:b/>
          <w:lang w:eastAsia="en-US"/>
        </w:rPr>
        <w:t xml:space="preserve"> – Die schönsten Lieder aus den Musicals von Rory Six</w:t>
      </w:r>
      <w:r w:rsidRPr="00D60D68">
        <w:rPr>
          <w:rFonts w:ascii="Calibri" w:eastAsia="Calibri" w:hAnsi="Calibri"/>
          <w:b/>
          <w:lang w:eastAsia="en-US"/>
        </w:rPr>
        <w:br/>
      </w:r>
      <w:r w:rsidRPr="00D60D68">
        <w:rPr>
          <w:rFonts w:ascii="Calibri" w:eastAsia="Calibri" w:hAnsi="Calibri"/>
          <w:bCs/>
          <w:lang w:eastAsia="en-US"/>
        </w:rPr>
        <w:t xml:space="preserve">mit Mark Seibert, Ann </w:t>
      </w:r>
      <w:proofErr w:type="spellStart"/>
      <w:r w:rsidRPr="00D60D68">
        <w:rPr>
          <w:rFonts w:ascii="Calibri" w:eastAsia="Calibri" w:hAnsi="Calibri"/>
          <w:bCs/>
          <w:lang w:eastAsia="en-US"/>
        </w:rPr>
        <w:t>Mandrella</w:t>
      </w:r>
      <w:proofErr w:type="spellEnd"/>
      <w:r w:rsidRPr="00D60D68">
        <w:rPr>
          <w:rFonts w:ascii="Calibri" w:eastAsia="Calibri" w:hAnsi="Calibri"/>
          <w:bCs/>
          <w:lang w:eastAsia="en-US"/>
        </w:rPr>
        <w:t xml:space="preserve">, </w:t>
      </w:r>
      <w:r w:rsidR="00015BAD" w:rsidRPr="00F05352">
        <w:rPr>
          <w:rFonts w:ascii="Calibri" w:hAnsi="Calibri" w:cs="Calibri"/>
        </w:rPr>
        <w:t xml:space="preserve">Drew </w:t>
      </w:r>
      <w:proofErr w:type="spellStart"/>
      <w:r w:rsidR="00015BAD" w:rsidRPr="00F05352">
        <w:rPr>
          <w:rFonts w:ascii="Calibri" w:hAnsi="Calibri" w:cs="Calibri"/>
        </w:rPr>
        <w:t>Sarich</w:t>
      </w:r>
      <w:proofErr w:type="spellEnd"/>
      <w:r w:rsidR="00015BAD" w:rsidRPr="00F05352">
        <w:rPr>
          <w:rFonts w:ascii="Calibri" w:hAnsi="Calibri" w:cs="Calibri"/>
        </w:rPr>
        <w:t xml:space="preserve">, </w:t>
      </w:r>
      <w:proofErr w:type="spellStart"/>
      <w:r w:rsidRPr="00D60D68">
        <w:rPr>
          <w:rFonts w:ascii="Calibri" w:eastAsia="Calibri" w:hAnsi="Calibri"/>
          <w:bCs/>
          <w:lang w:eastAsia="en-US"/>
        </w:rPr>
        <w:t>Wietske</w:t>
      </w:r>
      <w:proofErr w:type="spellEnd"/>
      <w:r w:rsidRPr="00D60D68">
        <w:rPr>
          <w:rFonts w:ascii="Calibri" w:eastAsia="Calibri" w:hAnsi="Calibri"/>
          <w:bCs/>
          <w:lang w:eastAsia="en-US"/>
        </w:rPr>
        <w:t xml:space="preserve"> van </w:t>
      </w:r>
      <w:proofErr w:type="spellStart"/>
      <w:r w:rsidRPr="00D60D68">
        <w:rPr>
          <w:rFonts w:ascii="Calibri" w:eastAsia="Calibri" w:hAnsi="Calibri"/>
          <w:bCs/>
          <w:lang w:eastAsia="en-US"/>
        </w:rPr>
        <w:t>Tongeren</w:t>
      </w:r>
      <w:proofErr w:type="spellEnd"/>
      <w:r w:rsidRPr="00D60D68">
        <w:rPr>
          <w:rFonts w:ascii="Calibri" w:eastAsia="Calibri" w:hAnsi="Calibri"/>
          <w:bCs/>
          <w:lang w:eastAsia="en-US"/>
        </w:rPr>
        <w:t xml:space="preserve"> und Rory Six</w:t>
      </w:r>
      <w:r w:rsidR="00194279" w:rsidRPr="00D60D68">
        <w:rPr>
          <w:rFonts w:ascii="Calibri" w:eastAsia="Calibri" w:hAnsi="Calibri"/>
          <w:b/>
          <w:lang w:eastAsia="en-US"/>
        </w:rPr>
        <w:br/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7C9C4600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894EFC3" w14:textId="47C8DCB5" w:rsidR="00015BAD" w:rsidRDefault="00015BAD" w:rsidP="00D60D68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061E8D8" wp14:editId="61EB01F6">
            <wp:extent cx="1314668" cy="1972558"/>
            <wp:effectExtent l="0" t="0" r="0" b="8890"/>
            <wp:docPr id="2" name="Grafik 2" descr="Ein Bild, das Menschliches Gesicht, Person, Kleidung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Kleidung, Schwarzweiß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160" cy="19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noProof/>
        </w:rPr>
        <w:drawing>
          <wp:inline distT="0" distB="0" distL="0" distR="0" wp14:anchorId="3A5823F6" wp14:editId="76562589">
            <wp:extent cx="1319916" cy="1979874"/>
            <wp:effectExtent l="0" t="0" r="0" b="1905"/>
            <wp:docPr id="3" name="Grafik 3" descr="Ein Bild, das Menschliches Gesicht, Person, Kleidung, Port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Menschliches Gesicht, Person, Kleidung, Porträ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443" cy="200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noProof/>
        </w:rPr>
        <w:drawing>
          <wp:inline distT="0" distB="0" distL="0" distR="0" wp14:anchorId="730B3B8D" wp14:editId="29567F16">
            <wp:extent cx="1322418" cy="1983768"/>
            <wp:effectExtent l="0" t="0" r="0" b="0"/>
            <wp:docPr id="4" name="Grafik 4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Menschliches Gesicht, Person, Lächeln, Kleidung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885" cy="20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noProof/>
        </w:rPr>
        <w:drawing>
          <wp:inline distT="0" distB="0" distL="0" distR="0" wp14:anchorId="7FC7F6BF" wp14:editId="3032D65D">
            <wp:extent cx="1319917" cy="1979457"/>
            <wp:effectExtent l="0" t="0" r="0" b="1905"/>
            <wp:docPr id="6" name="Grafik 6" descr="Ein Bild, das Menschliches Gesicht, Person, Kleidung, Port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Menschliches Gesicht, Person, Kleidung, Porträ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963" cy="200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3CFA1" w14:textId="0A1BD3B1" w:rsidR="00F05352" w:rsidRPr="00F05352" w:rsidRDefault="00F05352" w:rsidP="00D60D68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F05352">
        <w:rPr>
          <w:rFonts w:ascii="Calibri" w:hAnsi="Calibri" w:cs="Calibri"/>
        </w:rPr>
        <w:t>Tauchen Sie ein in die Welt der Musicals mit "L</w:t>
      </w:r>
      <w:r>
        <w:rPr>
          <w:rFonts w:ascii="Calibri" w:hAnsi="Calibri" w:cs="Calibri"/>
        </w:rPr>
        <w:t>ass uns träumen</w:t>
      </w:r>
      <w:r w:rsidRPr="00F05352">
        <w:rPr>
          <w:rFonts w:ascii="Calibri" w:hAnsi="Calibri" w:cs="Calibri"/>
        </w:rPr>
        <w:t>“!</w:t>
      </w:r>
    </w:p>
    <w:p w14:paraId="52AC79EB" w14:textId="0F9E44E1" w:rsidR="00F05352" w:rsidRPr="00F05352" w:rsidRDefault="00F05352" w:rsidP="00D60D68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Es</w:t>
      </w:r>
      <w:r w:rsidRPr="00F05352">
        <w:rPr>
          <w:rFonts w:ascii="Calibri" w:hAnsi="Calibri" w:cs="Calibri"/>
        </w:rPr>
        <w:t xml:space="preserve"> erwartet Sie ein </w:t>
      </w:r>
      <w:proofErr w:type="gramStart"/>
      <w:r w:rsidRPr="00F05352">
        <w:rPr>
          <w:rFonts w:ascii="Calibri" w:hAnsi="Calibri" w:cs="Calibri"/>
        </w:rPr>
        <w:t>ganz besonderer</w:t>
      </w:r>
      <w:proofErr w:type="gramEnd"/>
      <w:r w:rsidRPr="00F05352">
        <w:rPr>
          <w:rFonts w:ascii="Calibri" w:hAnsi="Calibri" w:cs="Calibri"/>
        </w:rPr>
        <w:t xml:space="preserve"> Abend, der</w:t>
      </w:r>
      <w:r>
        <w:rPr>
          <w:rFonts w:ascii="Calibri" w:hAnsi="Calibri" w:cs="Calibri"/>
        </w:rPr>
        <w:t xml:space="preserve"> </w:t>
      </w:r>
      <w:r w:rsidRPr="00F05352">
        <w:rPr>
          <w:rFonts w:ascii="Calibri" w:hAnsi="Calibri" w:cs="Calibri"/>
        </w:rPr>
        <w:t>die schönsten Lieder aus den Musicals von Rory Six präsentiert.</w:t>
      </w:r>
      <w:r w:rsidR="00D60D68">
        <w:rPr>
          <w:rFonts w:ascii="Calibri" w:hAnsi="Calibri" w:cs="Calibri"/>
        </w:rPr>
        <w:t xml:space="preserve"> </w:t>
      </w:r>
      <w:r w:rsidRPr="00F05352">
        <w:rPr>
          <w:rFonts w:ascii="Calibri" w:hAnsi="Calibri" w:cs="Calibri"/>
        </w:rPr>
        <w:t>Mit dabei sind</w:t>
      </w:r>
      <w:r>
        <w:rPr>
          <w:rFonts w:ascii="Calibri" w:hAnsi="Calibri" w:cs="Calibri"/>
        </w:rPr>
        <w:t xml:space="preserve"> </w:t>
      </w:r>
      <w:r w:rsidRPr="00F05352">
        <w:rPr>
          <w:rFonts w:ascii="Calibri" w:hAnsi="Calibri" w:cs="Calibri"/>
        </w:rPr>
        <w:t xml:space="preserve">Ann </w:t>
      </w:r>
      <w:proofErr w:type="spellStart"/>
      <w:r w:rsidRPr="00F05352">
        <w:rPr>
          <w:rFonts w:ascii="Calibri" w:hAnsi="Calibri" w:cs="Calibri"/>
        </w:rPr>
        <w:t>Mandrella</w:t>
      </w:r>
      <w:proofErr w:type="spellEnd"/>
      <w:r w:rsidRPr="00F05352">
        <w:rPr>
          <w:rFonts w:ascii="Calibri" w:hAnsi="Calibri" w:cs="Calibri"/>
        </w:rPr>
        <w:t xml:space="preserve">, Drew </w:t>
      </w:r>
      <w:proofErr w:type="spellStart"/>
      <w:r w:rsidRPr="00F05352">
        <w:rPr>
          <w:rFonts w:ascii="Calibri" w:hAnsi="Calibri" w:cs="Calibri"/>
        </w:rPr>
        <w:t>Sarich</w:t>
      </w:r>
      <w:proofErr w:type="spellEnd"/>
      <w:r w:rsidRPr="00F05352">
        <w:rPr>
          <w:rFonts w:ascii="Calibri" w:hAnsi="Calibri" w:cs="Calibri"/>
        </w:rPr>
        <w:t xml:space="preserve">, Mark Seibert und </w:t>
      </w:r>
      <w:proofErr w:type="spellStart"/>
      <w:r w:rsidRPr="00F05352">
        <w:rPr>
          <w:rFonts w:ascii="Calibri" w:hAnsi="Calibri" w:cs="Calibri"/>
        </w:rPr>
        <w:t>Wietske</w:t>
      </w:r>
      <w:proofErr w:type="spellEnd"/>
      <w:r w:rsidRPr="00F05352">
        <w:rPr>
          <w:rFonts w:ascii="Calibri" w:hAnsi="Calibri" w:cs="Calibri"/>
        </w:rPr>
        <w:t xml:space="preserve"> van</w:t>
      </w:r>
      <w:r>
        <w:rPr>
          <w:rFonts w:ascii="Calibri" w:hAnsi="Calibri" w:cs="Calibri"/>
        </w:rPr>
        <w:t xml:space="preserve"> </w:t>
      </w:r>
      <w:proofErr w:type="spellStart"/>
      <w:r w:rsidRPr="00F05352">
        <w:rPr>
          <w:rFonts w:ascii="Calibri" w:hAnsi="Calibri" w:cs="Calibri"/>
        </w:rPr>
        <w:t>Tongeren</w:t>
      </w:r>
      <w:proofErr w:type="spellEnd"/>
      <w:r w:rsidR="00C46DEB">
        <w:rPr>
          <w:rFonts w:ascii="Calibri" w:hAnsi="Calibri" w:cs="Calibri"/>
        </w:rPr>
        <w:t>,</w:t>
      </w:r>
      <w:r w:rsidRPr="00F05352">
        <w:rPr>
          <w:rFonts w:ascii="Calibri" w:hAnsi="Calibri" w:cs="Calibri"/>
        </w:rPr>
        <w:t xml:space="preserve"> und natürlich Rory Six höchstpersönlich.</w:t>
      </w:r>
      <w:r>
        <w:rPr>
          <w:rFonts w:ascii="Calibri" w:hAnsi="Calibri" w:cs="Calibri"/>
        </w:rPr>
        <w:t xml:space="preserve"> </w:t>
      </w:r>
      <w:r w:rsidRPr="00F05352">
        <w:rPr>
          <w:rFonts w:ascii="Calibri" w:hAnsi="Calibri" w:cs="Calibri"/>
        </w:rPr>
        <w:t>Lassen Sie sich von den Highlights aus den Musicals "Luna", "Ein wenig Farbe",</w:t>
      </w:r>
      <w:r>
        <w:rPr>
          <w:rFonts w:ascii="Calibri" w:hAnsi="Calibri" w:cs="Calibri"/>
        </w:rPr>
        <w:t xml:space="preserve"> </w:t>
      </w:r>
      <w:r w:rsidRPr="00F05352">
        <w:rPr>
          <w:rFonts w:ascii="Calibri" w:hAnsi="Calibri" w:cs="Calibri"/>
        </w:rPr>
        <w:t>"Finder", "Wenn</w:t>
      </w:r>
      <w:r>
        <w:rPr>
          <w:rFonts w:ascii="Calibri" w:hAnsi="Calibri" w:cs="Calibri"/>
        </w:rPr>
        <w:t xml:space="preserve"> </w:t>
      </w:r>
      <w:r w:rsidRPr="00F05352">
        <w:rPr>
          <w:rFonts w:ascii="Calibri" w:hAnsi="Calibri" w:cs="Calibri"/>
        </w:rPr>
        <w:t>Rosenblätter fallen" und "Namen an der Wand" verzaubern.</w:t>
      </w:r>
      <w:r>
        <w:rPr>
          <w:rFonts w:ascii="Calibri" w:hAnsi="Calibri" w:cs="Calibri"/>
        </w:rPr>
        <w:t xml:space="preserve"> </w:t>
      </w:r>
      <w:r w:rsidRPr="00F05352">
        <w:rPr>
          <w:rFonts w:ascii="Calibri" w:hAnsi="Calibri" w:cs="Calibri"/>
        </w:rPr>
        <w:t>Darüber hinaus werden auch einige neue Stücke zu hören sein, die garantiert</w:t>
      </w:r>
      <w:r>
        <w:rPr>
          <w:rFonts w:ascii="Calibri" w:hAnsi="Calibri" w:cs="Calibri"/>
        </w:rPr>
        <w:t xml:space="preserve"> </w:t>
      </w:r>
      <w:r w:rsidRPr="00F05352">
        <w:rPr>
          <w:rFonts w:ascii="Calibri" w:hAnsi="Calibri" w:cs="Calibri"/>
        </w:rPr>
        <w:t>begeistern werden.</w:t>
      </w:r>
    </w:p>
    <w:p w14:paraId="2D6A31AE" w14:textId="4D4ABD2B" w:rsidR="00F05352" w:rsidRPr="00F05352" w:rsidRDefault="00F05352" w:rsidP="00D60D68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F05352">
        <w:rPr>
          <w:rFonts w:ascii="Calibri" w:hAnsi="Calibri" w:cs="Calibri"/>
        </w:rPr>
        <w:t>Egal, ob Sie bereits ein eingefleischter Musicalfan sind oder einfach nur</w:t>
      </w:r>
      <w:r>
        <w:rPr>
          <w:rFonts w:ascii="Calibri" w:hAnsi="Calibri" w:cs="Calibri"/>
        </w:rPr>
        <w:t xml:space="preserve"> </w:t>
      </w:r>
      <w:r w:rsidRPr="00F05352">
        <w:rPr>
          <w:rFonts w:ascii="Calibri" w:hAnsi="Calibri" w:cs="Calibri"/>
        </w:rPr>
        <w:t>neugierig auf neue Klänge – dieser Abend verspricht Genuss pur und eine</w:t>
      </w:r>
      <w:r>
        <w:rPr>
          <w:rFonts w:ascii="Calibri" w:hAnsi="Calibri" w:cs="Calibri"/>
        </w:rPr>
        <w:t xml:space="preserve"> </w:t>
      </w:r>
      <w:r w:rsidRPr="00F05352">
        <w:rPr>
          <w:rFonts w:ascii="Calibri" w:hAnsi="Calibri" w:cs="Calibri"/>
        </w:rPr>
        <w:t>wunderbare Gelegenheit, in die emotionalen Lieder einzutauchen.</w:t>
      </w:r>
    </w:p>
    <w:p w14:paraId="2E0666B2" w14:textId="59F498AA" w:rsidR="00194279" w:rsidRDefault="00F05352" w:rsidP="00D60D68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F05352">
        <w:rPr>
          <w:rFonts w:ascii="Calibri" w:hAnsi="Calibri" w:cs="Calibri"/>
        </w:rPr>
        <w:t>Lassen Sie uns träumen und feiern Sie mit uns die Magie der Musicals!</w:t>
      </w:r>
    </w:p>
    <w:p w14:paraId="2E912381" w14:textId="77777777" w:rsidR="00F05352" w:rsidRDefault="00F05352" w:rsidP="00F0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22EE7DCD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9272C1">
        <w:rPr>
          <w:rFonts w:ascii="Calibri" w:eastAsia="Calibri" w:hAnsi="Calibri"/>
          <w:b/>
          <w:color w:val="FF0000"/>
          <w:lang w:eastAsia="en-US"/>
        </w:rPr>
        <w:t>24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9272C1">
        <w:rPr>
          <w:rFonts w:ascii="Calibri" w:eastAsia="Calibri" w:hAnsi="Calibri"/>
          <w:b/>
          <w:color w:val="FF0000"/>
          <w:lang w:eastAsia="en-US"/>
        </w:rPr>
        <w:t>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68924012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9272C1">
        <w:rPr>
          <w:rFonts w:ascii="Calibri" w:eastAsia="Calibri" w:hAnsi="Calibri"/>
          <w:lang w:eastAsia="en-US"/>
        </w:rPr>
        <w:t>89,-/74,-/59,-/39,-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12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3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1ABDCEA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63027739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786999EE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3DFF697B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67F4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4"/>
      <w:footerReference w:type="default" r:id="rId15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15BAD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05CB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7A5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0BF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272C1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46DEB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0D68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A3C20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05352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kzent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kzent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1443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2024-09-10T10:23:00Z</dcterms:created>
  <dcterms:modified xsi:type="dcterms:W3CDTF">2024-09-10T10:23:00Z</dcterms:modified>
</cp:coreProperties>
</file>