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D93A63" w:rsidRDefault="00D86DDA" w:rsidP="00936883">
      <w:pPr>
        <w:spacing w:after="0" w:line="240" w:lineRule="auto"/>
        <w:rPr>
          <w:rFonts w:ascii="Calibri" w:hAnsi="Calibri" w:cs="Calibri"/>
        </w:rPr>
      </w:pPr>
      <w:r w:rsidRPr="00D93A63">
        <w:rPr>
          <w:rFonts w:ascii="Calibri" w:hAnsi="Calibri" w:cs="Calibri"/>
        </w:rPr>
        <w:t>Medieninformation</w:t>
      </w:r>
    </w:p>
    <w:p w14:paraId="311B7D97" w14:textId="7A3CC5A3" w:rsidR="00FA6066" w:rsidRPr="00D93A63" w:rsidRDefault="00FA6066" w:rsidP="00F40099">
      <w:pPr>
        <w:autoSpaceDE w:val="0"/>
        <w:autoSpaceDN w:val="0"/>
        <w:adjustRightInd w:val="0"/>
        <w:spacing w:after="0" w:line="240" w:lineRule="auto"/>
        <w:rPr>
          <w:rFonts w:ascii="Calibri" w:hAnsi="Calibri"/>
          <w:i/>
        </w:rPr>
      </w:pPr>
    </w:p>
    <w:p w14:paraId="0876F2F5" w14:textId="77777777" w:rsidR="00EA2903" w:rsidRPr="00D93A63" w:rsidRDefault="00EA2903" w:rsidP="00F40099">
      <w:pPr>
        <w:autoSpaceDE w:val="0"/>
        <w:autoSpaceDN w:val="0"/>
        <w:adjustRightInd w:val="0"/>
        <w:spacing w:after="0" w:line="240" w:lineRule="auto"/>
        <w:rPr>
          <w:rFonts w:ascii="Calibri" w:hAnsi="Calibri"/>
          <w:i/>
        </w:rPr>
      </w:pPr>
    </w:p>
    <w:p w14:paraId="60D3A9B7" w14:textId="3CD101AE" w:rsidR="00D93A63" w:rsidRPr="00D93A63" w:rsidRDefault="00D93A63" w:rsidP="00A74D40">
      <w:pPr>
        <w:autoSpaceDE w:val="0"/>
        <w:autoSpaceDN w:val="0"/>
        <w:adjustRightInd w:val="0"/>
        <w:spacing w:after="0" w:line="240" w:lineRule="auto"/>
        <w:rPr>
          <w:rFonts w:ascii="Calibri" w:eastAsia="Calibri" w:hAnsi="Calibri"/>
          <w:bCs/>
          <w:lang w:eastAsia="en-US"/>
        </w:rPr>
      </w:pPr>
      <w:r w:rsidRPr="00D93A63">
        <w:rPr>
          <w:rFonts w:ascii="Calibri" w:eastAsia="Calibri" w:hAnsi="Calibri"/>
          <w:bCs/>
          <w:lang w:eastAsia="en-US"/>
        </w:rPr>
        <w:t>Selective Artists präsentiert</w:t>
      </w:r>
    </w:p>
    <w:p w14:paraId="437112FB" w14:textId="06B820EC" w:rsidR="00D93A63" w:rsidRDefault="00537AC4" w:rsidP="00A74D40">
      <w:pPr>
        <w:autoSpaceDE w:val="0"/>
        <w:autoSpaceDN w:val="0"/>
        <w:adjustRightInd w:val="0"/>
        <w:spacing w:after="0" w:line="240" w:lineRule="auto"/>
        <w:rPr>
          <w:rFonts w:ascii="Calibri" w:eastAsia="Calibri" w:hAnsi="Calibri"/>
          <w:b/>
          <w:lang w:eastAsia="en-US"/>
        </w:rPr>
      </w:pPr>
      <w:r w:rsidRPr="00D93A63">
        <w:rPr>
          <w:rFonts w:ascii="Calibri" w:eastAsia="Calibri" w:hAnsi="Calibri"/>
          <w:b/>
          <w:lang w:eastAsia="en-US"/>
        </w:rPr>
        <w:t xml:space="preserve">Anna </w:t>
      </w:r>
      <w:proofErr w:type="spellStart"/>
      <w:r w:rsidRPr="00D93A63">
        <w:rPr>
          <w:rFonts w:ascii="Calibri" w:eastAsia="Calibri" w:hAnsi="Calibri"/>
          <w:b/>
          <w:lang w:eastAsia="en-US"/>
        </w:rPr>
        <w:t>Depenbusch</w:t>
      </w:r>
      <w:proofErr w:type="spellEnd"/>
      <w:r w:rsidRPr="00D93A63">
        <w:rPr>
          <w:rFonts w:ascii="Calibri" w:eastAsia="Calibri" w:hAnsi="Calibri"/>
          <w:b/>
          <w:lang w:eastAsia="en-US"/>
        </w:rPr>
        <w:t xml:space="preserve"> &amp; Kaiser Quartett </w:t>
      </w:r>
    </w:p>
    <w:p w14:paraId="09676501" w14:textId="77777777" w:rsidR="006E788C" w:rsidRDefault="006E788C" w:rsidP="006E788C">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Zwischen Liebe und Kummer </w:t>
      </w:r>
      <w:r w:rsidR="00537AC4" w:rsidRPr="00D93A63">
        <w:rPr>
          <w:rFonts w:ascii="Calibri" w:eastAsia="Calibri" w:hAnsi="Calibri"/>
          <w:bCs/>
          <w:lang w:eastAsia="en-US"/>
        </w:rPr>
        <w:t>Tour 2025</w:t>
      </w:r>
      <w:r w:rsidR="00194279" w:rsidRPr="00D93A63">
        <w:rPr>
          <w:rFonts w:ascii="Calibri" w:eastAsia="Calibri" w:hAnsi="Calibri"/>
          <w:bCs/>
          <w:lang w:eastAsia="en-US"/>
        </w:rPr>
        <w:br/>
      </w:r>
    </w:p>
    <w:p w14:paraId="74187527" w14:textId="77777777" w:rsidR="00995CB5" w:rsidRDefault="00995CB5" w:rsidP="006E788C">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6B3C6D9C" wp14:editId="11BDBD11">
            <wp:simplePos x="0" y="0"/>
            <wp:positionH relativeFrom="margin">
              <wp:align>left</wp:align>
            </wp:positionH>
            <wp:positionV relativeFrom="margin">
              <wp:posOffset>1200150</wp:posOffset>
            </wp:positionV>
            <wp:extent cx="1495425" cy="2242820"/>
            <wp:effectExtent l="0" t="0" r="0" b="5080"/>
            <wp:wrapSquare wrapText="bothSides"/>
            <wp:docPr id="1319472298" name="Grafik 1" descr="Ein Bild, das Menschliches Gesicht, Person, Kleidung, Schul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72298" name="Grafik 1" descr="Ein Bild, das Menschliches Gesicht, Person, Kleidung, Schulter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637" cy="2243456"/>
                    </a:xfrm>
                    <a:prstGeom prst="rect">
                      <a:avLst/>
                    </a:prstGeom>
                  </pic:spPr>
                </pic:pic>
              </a:graphicData>
            </a:graphic>
            <wp14:sizeRelH relativeFrom="margin">
              <wp14:pctWidth>0</wp14:pctWidth>
            </wp14:sizeRelH>
            <wp14:sizeRelV relativeFrom="margin">
              <wp14:pctHeight>0</wp14:pctHeight>
            </wp14:sizeRelV>
          </wp:anchor>
        </w:drawing>
      </w:r>
      <w:r w:rsidR="006E788C" w:rsidRPr="006E788C">
        <w:rPr>
          <w:rFonts w:ascii="Calibri" w:hAnsi="Calibri" w:cs="Calibri"/>
        </w:rPr>
        <w:t>Bei</w:t>
      </w:r>
      <w:r w:rsidR="006E788C">
        <w:rPr>
          <w:rFonts w:ascii="Calibri" w:eastAsia="Calibri" w:hAnsi="Calibri"/>
          <w:bCs/>
          <w:lang w:eastAsia="en-US"/>
        </w:rPr>
        <w:t xml:space="preserve"> </w:t>
      </w:r>
      <w:r w:rsidR="006E788C" w:rsidRPr="006E788C">
        <w:rPr>
          <w:rFonts w:ascii="Calibri" w:hAnsi="Calibri" w:cs="Calibri"/>
        </w:rPr>
        <w:t xml:space="preserve">mehr als 20 Konzerten wird </w:t>
      </w:r>
      <w:r w:rsidR="006E788C">
        <w:rPr>
          <w:rFonts w:ascii="Calibri" w:hAnsi="Calibri" w:cs="Calibri"/>
        </w:rPr>
        <w:t>die</w:t>
      </w:r>
      <w:r w:rsidR="006E788C" w:rsidRPr="006E788C">
        <w:rPr>
          <w:rFonts w:ascii="Calibri" w:hAnsi="Calibri" w:cs="Calibri"/>
        </w:rPr>
        <w:t xml:space="preserve"> renommierte</w:t>
      </w:r>
      <w:r w:rsidR="006E788C">
        <w:rPr>
          <w:rFonts w:ascii="Calibri" w:eastAsia="Calibri" w:hAnsi="Calibri"/>
          <w:bCs/>
          <w:lang w:eastAsia="en-US"/>
        </w:rPr>
        <w:t xml:space="preserve"> </w:t>
      </w:r>
      <w:r w:rsidR="006E788C" w:rsidRPr="006E788C">
        <w:rPr>
          <w:rFonts w:ascii="Calibri" w:hAnsi="Calibri" w:cs="Calibri"/>
        </w:rPr>
        <w:t xml:space="preserve">Hamburger Liedermacherin Anna </w:t>
      </w:r>
      <w:proofErr w:type="spellStart"/>
      <w:r w:rsidR="006E788C" w:rsidRPr="006E788C">
        <w:rPr>
          <w:rFonts w:ascii="Calibri" w:hAnsi="Calibri" w:cs="Calibri"/>
        </w:rPr>
        <w:t>Depenbusch</w:t>
      </w:r>
      <w:proofErr w:type="spellEnd"/>
      <w:r w:rsidR="006E788C">
        <w:rPr>
          <w:rFonts w:ascii="Calibri" w:eastAsia="Calibri" w:hAnsi="Calibri"/>
          <w:bCs/>
          <w:lang w:eastAsia="en-US"/>
        </w:rPr>
        <w:t xml:space="preserve"> </w:t>
      </w:r>
      <w:r w:rsidR="006E788C" w:rsidRPr="006E788C">
        <w:rPr>
          <w:rFonts w:ascii="Calibri" w:hAnsi="Calibri" w:cs="Calibri"/>
        </w:rPr>
        <w:t>erstmals vom</w:t>
      </w:r>
      <w:r w:rsidR="006E788C">
        <w:rPr>
          <w:rFonts w:ascii="Calibri" w:eastAsia="Calibri" w:hAnsi="Calibri"/>
          <w:bCs/>
          <w:lang w:eastAsia="en-US"/>
        </w:rPr>
        <w:t xml:space="preserve"> </w:t>
      </w:r>
      <w:r w:rsidR="006E788C" w:rsidRPr="006E788C">
        <w:rPr>
          <w:rFonts w:ascii="Calibri" w:hAnsi="Calibri" w:cs="Calibri"/>
        </w:rPr>
        <w:t>hochkarätigen Kaiser Quartett begleitet. Gemeinsam</w:t>
      </w:r>
      <w:r w:rsidR="006E788C">
        <w:rPr>
          <w:rFonts w:ascii="Calibri" w:eastAsia="Calibri" w:hAnsi="Calibri"/>
          <w:bCs/>
          <w:lang w:eastAsia="en-US"/>
        </w:rPr>
        <w:t xml:space="preserve"> </w:t>
      </w:r>
      <w:r w:rsidR="006E788C" w:rsidRPr="006E788C">
        <w:rPr>
          <w:rFonts w:ascii="Calibri" w:hAnsi="Calibri" w:cs="Calibri"/>
        </w:rPr>
        <w:t>interpretieren sie ihre poetischen Stücke in einem</w:t>
      </w:r>
      <w:r w:rsidR="006E788C">
        <w:rPr>
          <w:rFonts w:ascii="Calibri" w:eastAsia="Calibri" w:hAnsi="Calibri"/>
          <w:bCs/>
          <w:lang w:eastAsia="en-US"/>
        </w:rPr>
        <w:t xml:space="preserve"> </w:t>
      </w:r>
      <w:r w:rsidR="006E788C" w:rsidRPr="006E788C">
        <w:rPr>
          <w:rFonts w:ascii="Calibri" w:hAnsi="Calibri" w:cs="Calibri"/>
        </w:rPr>
        <w:t>neuen, eindrucksvollen Klanggewand. Die Tour fängt</w:t>
      </w:r>
      <w:r w:rsidR="006E788C">
        <w:rPr>
          <w:rFonts w:ascii="Calibri" w:eastAsia="Calibri" w:hAnsi="Calibri"/>
          <w:bCs/>
          <w:lang w:eastAsia="en-US"/>
        </w:rPr>
        <w:t xml:space="preserve"> </w:t>
      </w:r>
      <w:r w:rsidR="006E788C" w:rsidRPr="006E788C">
        <w:rPr>
          <w:rFonts w:ascii="Calibri" w:hAnsi="Calibri" w:cs="Calibri"/>
        </w:rPr>
        <w:t>das gesamte Spektrum ihrer Musik ein – von</w:t>
      </w:r>
      <w:r w:rsidR="006E788C">
        <w:rPr>
          <w:rFonts w:ascii="Calibri" w:eastAsia="Calibri" w:hAnsi="Calibri"/>
          <w:bCs/>
          <w:lang w:eastAsia="en-US"/>
        </w:rPr>
        <w:t xml:space="preserve"> </w:t>
      </w:r>
      <w:r w:rsidR="006E788C" w:rsidRPr="006E788C">
        <w:rPr>
          <w:rFonts w:ascii="Calibri" w:hAnsi="Calibri" w:cs="Calibri"/>
        </w:rPr>
        <w:t xml:space="preserve">unbeschwerter Leichtigkeit </w:t>
      </w:r>
      <w:proofErr w:type="gramStart"/>
      <w:r w:rsidR="006E788C" w:rsidRPr="006E788C">
        <w:rPr>
          <w:rFonts w:ascii="Calibri" w:hAnsi="Calibri" w:cs="Calibri"/>
        </w:rPr>
        <w:t>bis hin zu tiefgehender</w:t>
      </w:r>
      <w:r w:rsidR="006E788C">
        <w:rPr>
          <w:rFonts w:ascii="Calibri" w:eastAsia="Calibri" w:hAnsi="Calibri"/>
          <w:bCs/>
          <w:lang w:eastAsia="en-US"/>
        </w:rPr>
        <w:t xml:space="preserve"> </w:t>
      </w:r>
      <w:r w:rsidR="006E788C" w:rsidRPr="006E788C">
        <w:rPr>
          <w:rFonts w:ascii="Calibri" w:hAnsi="Calibri" w:cs="Calibri"/>
        </w:rPr>
        <w:t>Melancholie</w:t>
      </w:r>
      <w:proofErr w:type="gramEnd"/>
      <w:r w:rsidR="006E788C" w:rsidRPr="006E788C">
        <w:rPr>
          <w:rFonts w:ascii="Calibri" w:hAnsi="Calibri" w:cs="Calibri"/>
        </w:rPr>
        <w:t>. Es ist eine Reise „Zwischen Liebe und</w:t>
      </w:r>
      <w:r w:rsidR="006E788C">
        <w:rPr>
          <w:rFonts w:ascii="Calibri" w:eastAsia="Calibri" w:hAnsi="Calibri"/>
          <w:bCs/>
          <w:lang w:eastAsia="en-US"/>
        </w:rPr>
        <w:t xml:space="preserve"> </w:t>
      </w:r>
      <w:r w:rsidR="006E788C" w:rsidRPr="006E788C">
        <w:rPr>
          <w:rFonts w:ascii="Calibri" w:hAnsi="Calibri" w:cs="Calibri"/>
        </w:rPr>
        <w:t>Kummer“ – ein Titel, der nicht nur die emotionalen</w:t>
      </w:r>
      <w:r w:rsidR="006E788C">
        <w:rPr>
          <w:rFonts w:ascii="Calibri" w:eastAsia="Calibri" w:hAnsi="Calibri"/>
          <w:bCs/>
          <w:lang w:eastAsia="en-US"/>
        </w:rPr>
        <w:t xml:space="preserve"> </w:t>
      </w:r>
      <w:r w:rsidR="006E788C" w:rsidRPr="006E788C">
        <w:rPr>
          <w:rFonts w:ascii="Calibri" w:hAnsi="Calibri" w:cs="Calibri"/>
        </w:rPr>
        <w:t>Facetten ihrer Songs beschreibt, sondern auch</w:t>
      </w:r>
      <w:r w:rsidR="006E788C">
        <w:rPr>
          <w:rFonts w:ascii="Calibri" w:eastAsia="Calibri" w:hAnsi="Calibri"/>
          <w:bCs/>
          <w:lang w:eastAsia="en-US"/>
        </w:rPr>
        <w:t xml:space="preserve"> </w:t>
      </w:r>
      <w:r w:rsidR="006E788C" w:rsidRPr="006E788C">
        <w:rPr>
          <w:rFonts w:ascii="Calibri" w:hAnsi="Calibri" w:cs="Calibri"/>
        </w:rPr>
        <w:t>sinnbildlich für ihre vergangenen Monate steht.</w:t>
      </w:r>
      <w:r w:rsidR="006E788C">
        <w:rPr>
          <w:rFonts w:ascii="Calibri" w:eastAsia="Calibri" w:hAnsi="Calibri"/>
          <w:bCs/>
          <w:lang w:eastAsia="en-US"/>
        </w:rPr>
        <w:t xml:space="preserve"> </w:t>
      </w:r>
      <w:r w:rsidR="006E788C" w:rsidRPr="006E788C">
        <w:rPr>
          <w:rFonts w:ascii="Calibri" w:hAnsi="Calibri" w:cs="Calibri"/>
        </w:rPr>
        <w:t xml:space="preserve">Das Jahr 2025 sollte für Anna </w:t>
      </w:r>
      <w:proofErr w:type="spellStart"/>
      <w:r w:rsidR="006E788C" w:rsidRPr="006E788C">
        <w:rPr>
          <w:rFonts w:ascii="Calibri" w:hAnsi="Calibri" w:cs="Calibri"/>
        </w:rPr>
        <w:t>Depenbusch</w:t>
      </w:r>
      <w:proofErr w:type="spellEnd"/>
      <w:r w:rsidR="006E788C" w:rsidRPr="006E788C">
        <w:rPr>
          <w:rFonts w:ascii="Calibri" w:hAnsi="Calibri" w:cs="Calibri"/>
        </w:rPr>
        <w:t xml:space="preserve"> im Zeichen eines neuen Studioalbums stehen.</w:t>
      </w:r>
      <w:r w:rsidR="006E788C">
        <w:rPr>
          <w:rFonts w:ascii="Calibri" w:eastAsia="Calibri" w:hAnsi="Calibri"/>
          <w:bCs/>
          <w:lang w:eastAsia="en-US"/>
        </w:rPr>
        <w:t xml:space="preserve"> </w:t>
      </w:r>
      <w:r w:rsidR="006E788C" w:rsidRPr="006E788C">
        <w:rPr>
          <w:rFonts w:ascii="Calibri" w:hAnsi="Calibri" w:cs="Calibri"/>
        </w:rPr>
        <w:t>Ein tragischer Hausbrand zerstörte dann Anfang des Jahres ihre Wohnung, Studio und</w:t>
      </w:r>
      <w:r w:rsidR="006E788C">
        <w:rPr>
          <w:rFonts w:ascii="Calibri" w:eastAsia="Calibri" w:hAnsi="Calibri"/>
          <w:bCs/>
          <w:lang w:eastAsia="en-US"/>
        </w:rPr>
        <w:t xml:space="preserve"> </w:t>
      </w:r>
      <w:r w:rsidR="006E788C" w:rsidRPr="006E788C">
        <w:rPr>
          <w:rFonts w:ascii="Calibri" w:hAnsi="Calibri" w:cs="Calibri"/>
        </w:rPr>
        <w:t xml:space="preserve">damit auch ihre musikalische Arbeitsstätte und Lebensmittelpunkt. </w:t>
      </w:r>
      <w:r w:rsidR="006E788C" w:rsidRPr="00995CB5">
        <w:rPr>
          <w:rFonts w:ascii="Calibri" w:hAnsi="Calibri" w:cs="Calibri"/>
          <w:i/>
          <w:iCs/>
        </w:rPr>
        <w:t>„Ich wurde in dieser</w:t>
      </w:r>
      <w:r w:rsidR="006E788C" w:rsidRPr="00995CB5">
        <w:rPr>
          <w:rFonts w:ascii="Calibri" w:eastAsia="Calibri" w:hAnsi="Calibri"/>
          <w:bCs/>
          <w:i/>
          <w:iCs/>
          <w:lang w:eastAsia="en-US"/>
        </w:rPr>
        <w:t xml:space="preserve"> </w:t>
      </w:r>
      <w:r w:rsidR="006E788C" w:rsidRPr="00995CB5">
        <w:rPr>
          <w:rFonts w:ascii="Calibri" w:hAnsi="Calibri" w:cs="Calibri"/>
          <w:i/>
          <w:iCs/>
        </w:rPr>
        <w:t>Nacht mit nichts als meinem Handy aus meiner brennenden Wohnung gerettet. Der</w:t>
      </w:r>
      <w:r w:rsidR="006E788C" w:rsidRPr="00995CB5">
        <w:rPr>
          <w:rFonts w:ascii="Calibri" w:eastAsia="Calibri" w:hAnsi="Calibri"/>
          <w:bCs/>
          <w:i/>
          <w:iCs/>
          <w:lang w:eastAsia="en-US"/>
        </w:rPr>
        <w:t xml:space="preserve"> </w:t>
      </w:r>
      <w:r w:rsidR="006E788C" w:rsidRPr="00995CB5">
        <w:rPr>
          <w:rFonts w:ascii="Calibri" w:hAnsi="Calibri" w:cs="Calibri"/>
          <w:i/>
          <w:iCs/>
        </w:rPr>
        <w:t>Schock sitzt tief, und der Verlust meiner kreativen Heimat ist unbeschreiblich</w:t>
      </w:r>
      <w:r w:rsidR="006E788C" w:rsidRPr="00995CB5">
        <w:rPr>
          <w:rFonts w:ascii="Calibri" w:eastAsia="Calibri" w:hAnsi="Calibri"/>
          <w:bCs/>
          <w:i/>
          <w:iCs/>
          <w:lang w:eastAsia="en-US"/>
        </w:rPr>
        <w:t xml:space="preserve"> </w:t>
      </w:r>
      <w:r w:rsidR="006E788C" w:rsidRPr="00995CB5">
        <w:rPr>
          <w:rFonts w:ascii="Calibri" w:hAnsi="Calibri" w:cs="Calibri"/>
          <w:i/>
          <w:iCs/>
        </w:rPr>
        <w:t>schmerzhaft“</w:t>
      </w:r>
      <w:r w:rsidR="006E788C" w:rsidRPr="006E788C">
        <w:rPr>
          <w:rFonts w:ascii="Calibri" w:hAnsi="Calibri" w:cs="Calibri"/>
        </w:rPr>
        <w:t>, sagt die Künstlerin. Ein neues Album wird es in diesem Jahr daher nicht wie</w:t>
      </w:r>
      <w:r w:rsidR="006E788C">
        <w:rPr>
          <w:rFonts w:ascii="Calibri" w:eastAsia="Calibri" w:hAnsi="Calibri"/>
          <w:bCs/>
          <w:lang w:eastAsia="en-US"/>
        </w:rPr>
        <w:t xml:space="preserve"> </w:t>
      </w:r>
      <w:r w:rsidR="006E788C" w:rsidRPr="006E788C">
        <w:rPr>
          <w:rFonts w:ascii="Calibri" w:hAnsi="Calibri" w:cs="Calibri"/>
        </w:rPr>
        <w:t xml:space="preserve">ursprünglich geplant geben. Doch an Aufgeben denkt die Hamburger Sängerin nicht: </w:t>
      </w:r>
      <w:r w:rsidR="006E788C" w:rsidRPr="00995CB5">
        <w:rPr>
          <w:rFonts w:ascii="Calibri" w:hAnsi="Calibri" w:cs="Calibri"/>
          <w:i/>
          <w:iCs/>
        </w:rPr>
        <w:t>„Ich weiß oft nicht, wohin mit meinen Gefühlen. Aber nichts gibt mir mehr Hoffnung als der Gedanke daran, bald wieder auf der Bühne zu stehen. Die Energie meines Publikums zu spüren, meine Fans zu sehen – und zu singen. Mir das Herz aus dem Leib zu singen.“</w:t>
      </w:r>
      <w:r w:rsidR="006E788C">
        <w:rPr>
          <w:rFonts w:ascii="Calibri" w:hAnsi="Calibri" w:cs="Calibri"/>
        </w:rPr>
        <w:t xml:space="preserve"> </w:t>
      </w:r>
      <w:r w:rsidR="006E788C" w:rsidRPr="006E788C">
        <w:rPr>
          <w:rFonts w:ascii="Calibri" w:hAnsi="Calibri" w:cs="Calibri"/>
        </w:rPr>
        <w:t xml:space="preserve">Statt eines neuen Albums bringt Anna </w:t>
      </w:r>
      <w:proofErr w:type="spellStart"/>
      <w:r w:rsidR="006E788C" w:rsidRPr="006E788C">
        <w:rPr>
          <w:rFonts w:ascii="Calibri" w:hAnsi="Calibri" w:cs="Calibri"/>
        </w:rPr>
        <w:t>Depenbusch</w:t>
      </w:r>
      <w:proofErr w:type="spellEnd"/>
      <w:r w:rsidR="006E788C" w:rsidRPr="006E788C">
        <w:rPr>
          <w:rFonts w:ascii="Calibri" w:hAnsi="Calibri" w:cs="Calibri"/>
        </w:rPr>
        <w:t xml:space="preserve"> auf dieser Tournee eine besondere</w:t>
      </w:r>
      <w:r w:rsidR="006E788C">
        <w:rPr>
          <w:rFonts w:ascii="Calibri" w:hAnsi="Calibri" w:cs="Calibri"/>
        </w:rPr>
        <w:t xml:space="preserve"> </w:t>
      </w:r>
      <w:r w:rsidR="006E788C" w:rsidRPr="006E788C">
        <w:rPr>
          <w:rFonts w:ascii="Calibri" w:hAnsi="Calibri" w:cs="Calibri"/>
        </w:rPr>
        <w:t>musikalische Begleitung mit: das Kaiser Quartett. Das international geschätzte Hamburger</w:t>
      </w:r>
      <w:r w:rsidR="006E788C">
        <w:rPr>
          <w:rFonts w:ascii="Calibri" w:hAnsi="Calibri" w:cs="Calibri"/>
        </w:rPr>
        <w:t xml:space="preserve"> </w:t>
      </w:r>
      <w:r w:rsidR="006E788C" w:rsidRPr="006E788C">
        <w:rPr>
          <w:rFonts w:ascii="Calibri" w:hAnsi="Calibri" w:cs="Calibri"/>
        </w:rPr>
        <w:t xml:space="preserve">Streichquartett, das bereits mit Größen wie </w:t>
      </w:r>
      <w:proofErr w:type="spellStart"/>
      <w:r w:rsidR="006E788C" w:rsidRPr="006E788C">
        <w:rPr>
          <w:rFonts w:ascii="Calibri" w:hAnsi="Calibri" w:cs="Calibri"/>
        </w:rPr>
        <w:t>Chilly</w:t>
      </w:r>
      <w:proofErr w:type="spellEnd"/>
      <w:r w:rsidR="006E788C" w:rsidRPr="006E788C">
        <w:rPr>
          <w:rFonts w:ascii="Calibri" w:hAnsi="Calibri" w:cs="Calibri"/>
        </w:rPr>
        <w:t xml:space="preserve"> Gonzales, Giant Rooks und Gregory</w:t>
      </w:r>
      <w:r w:rsidR="006E788C">
        <w:rPr>
          <w:rFonts w:ascii="Calibri" w:hAnsi="Calibri" w:cs="Calibri"/>
        </w:rPr>
        <w:t xml:space="preserve"> </w:t>
      </w:r>
      <w:r w:rsidR="006E788C" w:rsidRPr="006E788C">
        <w:rPr>
          <w:rFonts w:ascii="Calibri" w:hAnsi="Calibri" w:cs="Calibri"/>
        </w:rPr>
        <w:t>Porter zusammenarbeitete, verleiht ihren Liedern eine neue Tiefe. Gemeinsam</w:t>
      </w:r>
      <w:r w:rsidR="006E788C">
        <w:rPr>
          <w:rFonts w:ascii="Calibri" w:hAnsi="Calibri" w:cs="Calibri"/>
        </w:rPr>
        <w:t xml:space="preserve"> </w:t>
      </w:r>
      <w:r w:rsidR="006E788C" w:rsidRPr="006E788C">
        <w:rPr>
          <w:rFonts w:ascii="Calibri" w:hAnsi="Calibri" w:cs="Calibri"/>
        </w:rPr>
        <w:t xml:space="preserve">präsentieren sie eine Auswahl aus </w:t>
      </w:r>
      <w:proofErr w:type="spellStart"/>
      <w:r w:rsidR="006E788C" w:rsidRPr="006E788C">
        <w:rPr>
          <w:rFonts w:ascii="Calibri" w:hAnsi="Calibri" w:cs="Calibri"/>
        </w:rPr>
        <w:t>Depenbuschs</w:t>
      </w:r>
      <w:proofErr w:type="spellEnd"/>
      <w:r w:rsidR="006E788C" w:rsidRPr="006E788C">
        <w:rPr>
          <w:rFonts w:ascii="Calibri" w:hAnsi="Calibri" w:cs="Calibri"/>
        </w:rPr>
        <w:t xml:space="preserve"> Repertoire – von Klassikern über selten</w:t>
      </w:r>
      <w:r w:rsidR="006E788C">
        <w:rPr>
          <w:rFonts w:ascii="Calibri" w:hAnsi="Calibri" w:cs="Calibri"/>
        </w:rPr>
        <w:t xml:space="preserve"> </w:t>
      </w:r>
      <w:r w:rsidR="006E788C" w:rsidRPr="006E788C">
        <w:rPr>
          <w:rFonts w:ascii="Calibri" w:hAnsi="Calibri" w:cs="Calibri"/>
        </w:rPr>
        <w:t>gespielte Perlen bis hin zu neueren Stücken. Eine Tournee voller Emotionen, die in</w:t>
      </w:r>
      <w:r w:rsidR="006E788C">
        <w:rPr>
          <w:rFonts w:ascii="Calibri" w:hAnsi="Calibri" w:cs="Calibri"/>
        </w:rPr>
        <w:t xml:space="preserve"> </w:t>
      </w:r>
      <w:r w:rsidR="006E788C" w:rsidRPr="006E788C">
        <w:rPr>
          <w:rFonts w:ascii="Calibri" w:hAnsi="Calibri" w:cs="Calibri"/>
        </w:rPr>
        <w:t>außergewöhnlichen Arrangements neue Perspektiven auf ihre Musik eröffnet.</w:t>
      </w:r>
      <w:r w:rsidR="006E788C">
        <w:rPr>
          <w:rFonts w:ascii="Calibri" w:hAnsi="Calibri" w:cs="Calibri"/>
        </w:rPr>
        <w:t xml:space="preserve"> </w:t>
      </w:r>
    </w:p>
    <w:p w14:paraId="024AD49C" w14:textId="1D3ACEB3" w:rsidR="00537AC4" w:rsidRDefault="006E788C" w:rsidP="006E788C">
      <w:pPr>
        <w:autoSpaceDE w:val="0"/>
        <w:autoSpaceDN w:val="0"/>
        <w:adjustRightInd w:val="0"/>
        <w:spacing w:after="0" w:line="240" w:lineRule="auto"/>
        <w:rPr>
          <w:rFonts w:ascii="Calibri" w:hAnsi="Calibri" w:cs="Calibri"/>
        </w:rPr>
      </w:pPr>
      <w:r w:rsidRPr="006E788C">
        <w:rPr>
          <w:rFonts w:ascii="Calibri" w:hAnsi="Calibri" w:cs="Calibri"/>
        </w:rPr>
        <w:t xml:space="preserve">Seit ihrem Durchbruch mit „Die Mathematik der Anna </w:t>
      </w:r>
      <w:proofErr w:type="spellStart"/>
      <w:r w:rsidRPr="006E788C">
        <w:rPr>
          <w:rFonts w:ascii="Calibri" w:hAnsi="Calibri" w:cs="Calibri"/>
        </w:rPr>
        <w:t>Depenbusch</w:t>
      </w:r>
      <w:proofErr w:type="spellEnd"/>
      <w:r w:rsidRPr="006E788C">
        <w:rPr>
          <w:rFonts w:ascii="Calibri" w:hAnsi="Calibri" w:cs="Calibri"/>
        </w:rPr>
        <w:t>“ hat sich die Sängerin</w:t>
      </w:r>
      <w:r>
        <w:rPr>
          <w:rFonts w:ascii="Calibri" w:hAnsi="Calibri" w:cs="Calibri"/>
        </w:rPr>
        <w:t xml:space="preserve"> </w:t>
      </w:r>
      <w:r w:rsidRPr="006E788C">
        <w:rPr>
          <w:rFonts w:ascii="Calibri" w:hAnsi="Calibri" w:cs="Calibri"/>
        </w:rPr>
        <w:t>als eine der faszinierendsten Stimmen des deutschen Chansons etabliert. Mit zahlreichen</w:t>
      </w:r>
      <w:r>
        <w:rPr>
          <w:rFonts w:ascii="Calibri" w:hAnsi="Calibri" w:cs="Calibri"/>
        </w:rPr>
        <w:t xml:space="preserve"> </w:t>
      </w:r>
      <w:r w:rsidRPr="006E788C">
        <w:rPr>
          <w:rFonts w:ascii="Calibri" w:hAnsi="Calibri" w:cs="Calibri"/>
        </w:rPr>
        <w:t>Auszeichnungen, darunter der Fred-Jay-Preis und der Deutsche Chansonpreis, sowie</w:t>
      </w:r>
      <w:r>
        <w:rPr>
          <w:rFonts w:ascii="Calibri" w:hAnsi="Calibri" w:cs="Calibri"/>
        </w:rPr>
        <w:t xml:space="preserve"> </w:t>
      </w:r>
      <w:r w:rsidRPr="006E788C">
        <w:rPr>
          <w:rFonts w:ascii="Calibri" w:hAnsi="Calibri" w:cs="Calibri"/>
        </w:rPr>
        <w:t>hochgelobten Tourneen – solo, mit Band oder am Klavier – begeistert sie ihr Publikum</w:t>
      </w:r>
      <w:r>
        <w:rPr>
          <w:rFonts w:ascii="Calibri" w:hAnsi="Calibri" w:cs="Calibri"/>
        </w:rPr>
        <w:t xml:space="preserve"> </w:t>
      </w:r>
      <w:r w:rsidRPr="006E788C">
        <w:rPr>
          <w:rFonts w:ascii="Calibri" w:hAnsi="Calibri" w:cs="Calibri"/>
        </w:rPr>
        <w:t>immer wieder aufs Neue. 2025 steht nun ganz im Zeichen von Veränderung, Aufbruch und</w:t>
      </w:r>
      <w:r>
        <w:rPr>
          <w:rFonts w:ascii="Calibri" w:hAnsi="Calibri" w:cs="Calibri"/>
        </w:rPr>
        <w:t xml:space="preserve"> </w:t>
      </w:r>
      <w:r w:rsidRPr="006E788C">
        <w:rPr>
          <w:rFonts w:ascii="Calibri" w:hAnsi="Calibri" w:cs="Calibri"/>
        </w:rPr>
        <w:t>musikalischer Erneuerung.</w:t>
      </w:r>
    </w:p>
    <w:p w14:paraId="2BBA2290" w14:textId="497AC9FA" w:rsidR="009F3F64" w:rsidRPr="00537AC4" w:rsidRDefault="009F3F64" w:rsidP="00537AC4">
      <w:pPr>
        <w:autoSpaceDE w:val="0"/>
        <w:autoSpaceDN w:val="0"/>
        <w:adjustRightInd w:val="0"/>
        <w:spacing w:after="0" w:line="240" w:lineRule="auto"/>
        <w:rPr>
          <w:rFonts w:ascii="Calibri" w:hAnsi="Calibri" w:cs="Calibri"/>
        </w:rPr>
      </w:pPr>
    </w:p>
    <w:p w14:paraId="34B22702" w14:textId="4DD5B460" w:rsidR="00194279" w:rsidRPr="00721804" w:rsidRDefault="00194279" w:rsidP="00194279">
      <w:pPr>
        <w:autoSpaceDE w:val="0"/>
        <w:autoSpaceDN w:val="0"/>
        <w:adjustRightInd w:val="0"/>
        <w:spacing w:after="0" w:line="240" w:lineRule="auto"/>
        <w:rPr>
          <w:rFonts w:ascii="Calibri" w:hAnsi="Calibri" w:cs="Calibri"/>
        </w:rPr>
      </w:pPr>
    </w:p>
    <w:p w14:paraId="1543A15D" w14:textId="7FEF22AA"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F05BE2">
        <w:rPr>
          <w:rFonts w:ascii="Calibri" w:eastAsia="Calibri" w:hAnsi="Calibri"/>
          <w:b/>
          <w:color w:val="FF0000"/>
          <w:lang w:eastAsia="en-US"/>
        </w:rPr>
        <w:t>16</w:t>
      </w:r>
      <w:r w:rsidR="00A74D40">
        <w:rPr>
          <w:rFonts w:ascii="Calibri" w:eastAsia="Calibri" w:hAnsi="Calibri"/>
          <w:b/>
          <w:color w:val="FF0000"/>
          <w:lang w:eastAsia="en-US"/>
        </w:rPr>
        <w:t>.1</w:t>
      </w:r>
      <w:r w:rsidR="00F05BE2">
        <w:rPr>
          <w:rFonts w:ascii="Calibri" w:eastAsia="Calibri" w:hAnsi="Calibri"/>
          <w:b/>
          <w:color w:val="FF0000"/>
          <w:lang w:eastAsia="en-US"/>
        </w:rPr>
        <w:t>0</w:t>
      </w:r>
      <w:r w:rsidR="002E5935">
        <w:rPr>
          <w:rFonts w:ascii="Calibri" w:eastAsia="Calibri" w:hAnsi="Calibri"/>
          <w:b/>
          <w:color w:val="FF0000"/>
          <w:lang w:eastAsia="en-US"/>
        </w:rPr>
        <w:t>.202</w:t>
      </w:r>
      <w:r w:rsidR="00194279">
        <w:rPr>
          <w:rFonts w:ascii="Calibri" w:eastAsia="Calibri" w:hAnsi="Calibri"/>
          <w:b/>
          <w:color w:val="FF0000"/>
          <w:lang w:eastAsia="en-US"/>
        </w:rPr>
        <w:t>5</w:t>
      </w:r>
    </w:p>
    <w:p w14:paraId="5E9216D2" w14:textId="3E3652FC"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3A970A21"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F05BE2" w:rsidRPr="00F05BE2">
        <w:rPr>
          <w:rFonts w:ascii="Calibri" w:eastAsia="Calibri" w:hAnsi="Calibri"/>
          <w:lang w:eastAsia="en-US"/>
        </w:rPr>
        <w:t>37,- / 33,- Vorverkauf / Euro 40,- / 36,- Abendkassa</w:t>
      </w:r>
    </w:p>
    <w:p w14:paraId="12B63A42" w14:textId="1FB8EB53"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5D38EB24" w14:textId="4C5AF884" w:rsidR="00544B44"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544B44"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15692"/>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4CC4"/>
    <w:rsid w:val="004C6209"/>
    <w:rsid w:val="004D057D"/>
    <w:rsid w:val="004D315E"/>
    <w:rsid w:val="004E1E75"/>
    <w:rsid w:val="004F60E9"/>
    <w:rsid w:val="004F6D67"/>
    <w:rsid w:val="004F73A7"/>
    <w:rsid w:val="00502DFC"/>
    <w:rsid w:val="005206B0"/>
    <w:rsid w:val="00526BBD"/>
    <w:rsid w:val="00531E55"/>
    <w:rsid w:val="005367CD"/>
    <w:rsid w:val="00537AC4"/>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17BD9"/>
    <w:rsid w:val="00621E5D"/>
    <w:rsid w:val="00624BE7"/>
    <w:rsid w:val="0062732C"/>
    <w:rsid w:val="0064074B"/>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E788C"/>
    <w:rsid w:val="006F10FA"/>
    <w:rsid w:val="006F4F4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95CB5"/>
    <w:rsid w:val="009A057B"/>
    <w:rsid w:val="009A32E4"/>
    <w:rsid w:val="009A48D9"/>
    <w:rsid w:val="009A4CC8"/>
    <w:rsid w:val="009A7657"/>
    <w:rsid w:val="009C2651"/>
    <w:rsid w:val="009C31A0"/>
    <w:rsid w:val="009F02B7"/>
    <w:rsid w:val="009F3B71"/>
    <w:rsid w:val="009F3F64"/>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26891"/>
    <w:rsid w:val="00C332EB"/>
    <w:rsid w:val="00C360B7"/>
    <w:rsid w:val="00C4091D"/>
    <w:rsid w:val="00C4138A"/>
    <w:rsid w:val="00C44349"/>
    <w:rsid w:val="00C71872"/>
    <w:rsid w:val="00C72D2D"/>
    <w:rsid w:val="00C833FA"/>
    <w:rsid w:val="00C84388"/>
    <w:rsid w:val="00C850C0"/>
    <w:rsid w:val="00C86A91"/>
    <w:rsid w:val="00C87948"/>
    <w:rsid w:val="00CA25A7"/>
    <w:rsid w:val="00CC083F"/>
    <w:rsid w:val="00CC3996"/>
    <w:rsid w:val="00CC43D3"/>
    <w:rsid w:val="00CF05E3"/>
    <w:rsid w:val="00D02151"/>
    <w:rsid w:val="00D04E1E"/>
    <w:rsid w:val="00D0695B"/>
    <w:rsid w:val="00D14D5C"/>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3A63"/>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05BE2"/>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78592675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2590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2995</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2025-03-19T11:34:00Z</dcterms:created>
  <dcterms:modified xsi:type="dcterms:W3CDTF">2025-03-19T11:34:00Z</dcterms:modified>
</cp:coreProperties>
</file>