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7206A5" w:rsidRDefault="00D86DDA" w:rsidP="00936883">
      <w:pPr>
        <w:spacing w:after="0" w:line="240" w:lineRule="auto"/>
        <w:rPr>
          <w:rFonts w:ascii="Calibri" w:hAnsi="Calibri" w:cs="Calibri"/>
        </w:rPr>
      </w:pPr>
      <w:r w:rsidRPr="007206A5">
        <w:rPr>
          <w:rFonts w:ascii="Calibri" w:hAnsi="Calibri" w:cs="Calibri"/>
        </w:rPr>
        <w:t>Medieninformation</w:t>
      </w:r>
    </w:p>
    <w:p w14:paraId="311B7D97" w14:textId="7A3CC5A3" w:rsidR="00FA6066" w:rsidRPr="007206A5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7206A5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446CB027" w:rsidR="00A74D40" w:rsidRPr="007206A5" w:rsidRDefault="006E392E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7206A5">
        <w:rPr>
          <w:rFonts w:ascii="Calibri" w:eastAsia="Calibri" w:hAnsi="Calibri"/>
          <w:b/>
          <w:lang w:eastAsia="en-US"/>
        </w:rPr>
        <w:t>Unsere Welten</w:t>
      </w:r>
    </w:p>
    <w:p w14:paraId="7E02DE79" w14:textId="6DCEC5FD" w:rsidR="006E392E" w:rsidRPr="007206A5" w:rsidRDefault="006E392E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7206A5">
        <w:rPr>
          <w:rFonts w:ascii="Calibri" w:eastAsia="Calibri" w:hAnsi="Calibri"/>
          <w:b/>
          <w:lang w:eastAsia="en-US"/>
        </w:rPr>
        <w:t>Ein Abend mit bosnischen Künstlerinnen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75E66EEE" w14:textId="533F4AE7" w:rsidR="000D0527" w:rsidRPr="000D0527" w:rsidRDefault="007206A5" w:rsidP="006E39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CF1FD3F" wp14:editId="549B392B">
            <wp:simplePos x="0" y="0"/>
            <wp:positionH relativeFrom="margin">
              <wp:align>left</wp:align>
            </wp:positionH>
            <wp:positionV relativeFrom="margin">
              <wp:posOffset>1102995</wp:posOffset>
            </wp:positionV>
            <wp:extent cx="2743200" cy="1969135"/>
            <wp:effectExtent l="0" t="0" r="0" b="0"/>
            <wp:wrapSquare wrapText="bothSides"/>
            <wp:docPr id="2096509243" name="Grafik 1" descr="Ein Bild, das Menschliches Gesicht, Kleidung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09243" name="Grafik 1" descr="Ein Bild, das Menschliches Gesicht, Kleidung, Person, Lächel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130" cy="1971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92E" w:rsidRPr="006E392E">
        <w:rPr>
          <w:rFonts w:ascii="Calibri" w:hAnsi="Calibri" w:cs="Calibri"/>
        </w:rPr>
        <w:t>Von Sevdah über Romantik, Jazz, Tango bis zum Pop: 6 Künstlerinnen bosnischer Herkunft: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 xml:space="preserve">Natasa Mirković (Gesang), Edina Sadiković (Flöte), Lejla Fitozović (Klavier), </w:t>
      </w:r>
      <w:r w:rsidR="007B16E4" w:rsidRPr="007B16E4">
        <w:rPr>
          <w:rFonts w:ascii="Calibri" w:hAnsi="Calibri" w:cs="Calibri"/>
        </w:rPr>
        <w:t>Belma Tuzović-Mujkić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(Gitarre), Ana Tica (Flöte), Tina Kordić (Klavier) spielen ein ganz besonderes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Konzert und lassen uns wieder in ihre Welten eintauchen. Die Wege der Künstlerinnen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kreuzten sich teilweise schon im Musikgymnasium in Sarajevo und weiter an der Universität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für Musik und darstellende Kunst in Wien und Graz, sowie durch zahlreiche Konzerte in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Österreich, Ex-</w:t>
      </w:r>
      <w:r w:rsidR="006E392E">
        <w:rPr>
          <w:rFonts w:ascii="Calibri" w:hAnsi="Calibri" w:cs="Calibri"/>
        </w:rPr>
        <w:t>Jugoslawien</w:t>
      </w:r>
      <w:r w:rsidR="006E392E" w:rsidRPr="006E392E">
        <w:rPr>
          <w:rFonts w:ascii="Calibri" w:hAnsi="Calibri" w:cs="Calibri"/>
        </w:rPr>
        <w:t>, Europa, China und USA. Trotz verschiedener künstlerische</w:t>
      </w:r>
      <w:r w:rsidR="006E392E">
        <w:rPr>
          <w:rFonts w:ascii="Calibri" w:hAnsi="Calibri" w:cs="Calibri"/>
        </w:rPr>
        <w:t>r</w:t>
      </w:r>
      <w:r w:rsidR="006E392E" w:rsidRPr="006E392E">
        <w:rPr>
          <w:rFonts w:ascii="Calibri" w:hAnsi="Calibri" w:cs="Calibri"/>
        </w:rPr>
        <w:t xml:space="preserve"> Wege,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blieben sie in Kontakt, traten sowohl solo als auch in Duos und Trios auf, wodurch eine enge</w:t>
      </w:r>
      <w:r w:rsidR="006E392E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künstlerische Verbundenheit entstand.</w:t>
      </w:r>
      <w:r w:rsidR="006E392E">
        <w:rPr>
          <w:rFonts w:ascii="Calibri" w:hAnsi="Calibri" w:cs="Calibri"/>
        </w:rPr>
        <w:t xml:space="preserve"> </w:t>
      </w:r>
    </w:p>
    <w:p w14:paraId="74A8F42A" w14:textId="77777777" w:rsidR="000D0527" w:rsidRDefault="000D0527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9E40AA5" w14:textId="451C5C4E" w:rsidR="000D0527" w:rsidRDefault="006E392E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D0527">
        <w:rPr>
          <w:rFonts w:ascii="Calibri" w:hAnsi="Calibri" w:cs="Calibri"/>
          <w:b/>
          <w:bCs/>
        </w:rPr>
        <w:t>Natasa Mirković:</w:t>
      </w:r>
      <w:r w:rsidRPr="006E392E">
        <w:rPr>
          <w:rFonts w:ascii="Calibri" w:hAnsi="Calibri" w:cs="Calibri"/>
        </w:rPr>
        <w:t xml:space="preserve"> Aus der österreichischen Musikszene kaum noch</w:t>
      </w:r>
      <w:r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wegzudenken. Ihre</w:t>
      </w:r>
      <w:r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vielfältigen Projekte entführen sie in die unterschiedlichsten Musikgefilde von Klassik, Rock,</w:t>
      </w:r>
      <w:r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Pop, Jazz bis hin zur Volksmusik. Mit poetischen Musikarrangements interpretiert sie</w:t>
      </w:r>
      <w:r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traditionelle Lieder aus Bosnien und Herzegowina und Balkan.</w:t>
      </w:r>
      <w:r>
        <w:rPr>
          <w:rFonts w:ascii="Calibri" w:hAnsi="Calibri" w:cs="Calibri"/>
        </w:rPr>
        <w:t xml:space="preserve"> </w:t>
      </w:r>
    </w:p>
    <w:p w14:paraId="2A4E992F" w14:textId="77777777" w:rsidR="000D0527" w:rsidRDefault="000D0527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067E42C" w14:textId="77777777" w:rsidR="000D0527" w:rsidRDefault="006E392E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D0527">
        <w:rPr>
          <w:rFonts w:ascii="Calibri" w:hAnsi="Calibri" w:cs="Calibri"/>
          <w:b/>
          <w:bCs/>
        </w:rPr>
        <w:t>Lejla Fitozović</w:t>
      </w:r>
      <w:r w:rsidRPr="006E392E">
        <w:rPr>
          <w:rFonts w:ascii="Calibri" w:hAnsi="Calibri" w:cs="Calibri"/>
        </w:rPr>
        <w:t xml:space="preserve"> ist eine klassisch ausgebildete Pianistin und Klavierpädagogin Sie trat</w:t>
      </w:r>
      <w:r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mehrmals als Solistin der Sarajevo-Philharmoniker auf, spielte Solo- und</w:t>
      </w:r>
      <w:r w:rsidR="000D0527"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Kammermusikkonzerte in Österreich, Deutschland und ehemaligen Jugoslawien. Sie ist</w:t>
      </w:r>
      <w:r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Mitglied des Robert Stolz Orchesters und spielte im „Duo fortis“ viele Konzerte in Österreich</w:t>
      </w:r>
      <w:r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mit der Flötistin Edina Sadikovic.</w:t>
      </w:r>
      <w:r>
        <w:rPr>
          <w:rFonts w:ascii="Calibri" w:hAnsi="Calibri" w:cs="Calibri"/>
        </w:rPr>
        <w:t xml:space="preserve"> </w:t>
      </w:r>
    </w:p>
    <w:p w14:paraId="02E038BC" w14:textId="77777777" w:rsidR="000D0527" w:rsidRDefault="000D0527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F36C5F" w14:textId="1FFF9BE5" w:rsidR="006E392E" w:rsidRPr="006E392E" w:rsidRDefault="006E392E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D0527">
        <w:rPr>
          <w:rFonts w:ascii="Calibri" w:hAnsi="Calibri" w:cs="Calibri"/>
          <w:b/>
          <w:bCs/>
        </w:rPr>
        <w:t>Edina Sadiković</w:t>
      </w:r>
      <w:r w:rsidRPr="006E392E">
        <w:rPr>
          <w:rFonts w:ascii="Calibri" w:hAnsi="Calibri" w:cs="Calibri"/>
        </w:rPr>
        <w:t xml:space="preserve"> ist eine klassisch ausgebildete Flötistin, sie unterrichtet und konzertiert in</w:t>
      </w:r>
      <w:r w:rsidR="000D0527">
        <w:rPr>
          <w:rFonts w:ascii="Calibri" w:hAnsi="Calibri" w:cs="Calibri"/>
        </w:rPr>
        <w:t xml:space="preserve"> </w:t>
      </w:r>
      <w:r w:rsidR="00E66EC3">
        <w:rPr>
          <w:rFonts w:ascii="Calibri" w:hAnsi="Calibri" w:cs="Calibri"/>
        </w:rPr>
        <w:t>Ex-Jugoslawien</w:t>
      </w:r>
      <w:r w:rsidRPr="006E392E">
        <w:rPr>
          <w:rFonts w:ascii="Calibri" w:hAnsi="Calibri" w:cs="Calibri"/>
        </w:rPr>
        <w:t>, Graz, Österreich und Europa. Ihr Schwerpunkt liegt bei Klassik, Sevdah und Tango.</w:t>
      </w:r>
    </w:p>
    <w:p w14:paraId="7436E7A5" w14:textId="77777777" w:rsidR="000D0527" w:rsidRDefault="000D0527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008311" w14:textId="77777777" w:rsidR="000D0527" w:rsidRDefault="006E392E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D0527">
        <w:rPr>
          <w:rFonts w:ascii="Calibri" w:hAnsi="Calibri" w:cs="Calibri"/>
          <w:b/>
          <w:bCs/>
        </w:rPr>
        <w:t>Tina Kordić</w:t>
      </w:r>
      <w:r w:rsidRPr="006E392E">
        <w:rPr>
          <w:rFonts w:ascii="Calibri" w:hAnsi="Calibri" w:cs="Calibri"/>
        </w:rPr>
        <w:t xml:space="preserve"> ist eine klassisch ausgebildete Pianistin und Klavierpädagogin. Ihr Repertoire</w:t>
      </w:r>
      <w:r w:rsidR="00E66EC3"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umfasst Werke</w:t>
      </w:r>
      <w:r w:rsidR="00E66EC3"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von Barock bis zur zeitgenössischen Musik. Sie trat als Solistin der Sarajevo-</w:t>
      </w:r>
      <w:r w:rsidR="00E66EC3"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Philharmoniker auf, spielte Solokonzerte in Österreich, Deutschland, China, Frankreich und</w:t>
      </w:r>
      <w:r w:rsidR="00E66EC3">
        <w:rPr>
          <w:rFonts w:ascii="Calibri" w:hAnsi="Calibri" w:cs="Calibri"/>
        </w:rPr>
        <w:t xml:space="preserve"> </w:t>
      </w:r>
      <w:r w:rsidRPr="006E392E">
        <w:rPr>
          <w:rFonts w:ascii="Calibri" w:hAnsi="Calibri" w:cs="Calibri"/>
        </w:rPr>
        <w:t>ehemaligen Jugoslawien.</w:t>
      </w:r>
      <w:r w:rsidR="00E66EC3">
        <w:rPr>
          <w:rFonts w:ascii="Calibri" w:hAnsi="Calibri" w:cs="Calibri"/>
        </w:rPr>
        <w:t xml:space="preserve"> </w:t>
      </w:r>
    </w:p>
    <w:p w14:paraId="61859885" w14:textId="77777777" w:rsidR="000D0527" w:rsidRDefault="000D0527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6D7EFBB1" w:rsidR="00194279" w:rsidRDefault="007B16E4" w:rsidP="006E39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B16E4">
        <w:rPr>
          <w:rFonts w:ascii="Calibri" w:hAnsi="Calibri" w:cs="Calibri"/>
          <w:b/>
          <w:bCs/>
        </w:rPr>
        <w:t>Belma Tuzović-Mujkić</w:t>
      </w:r>
      <w:r>
        <w:rPr>
          <w:rFonts w:ascii="Calibri" w:hAnsi="Calibri" w:cs="Calibri"/>
          <w:b/>
          <w:bCs/>
        </w:rPr>
        <w:t xml:space="preserve"> </w:t>
      </w:r>
      <w:r w:rsidR="006E392E" w:rsidRPr="006E392E">
        <w:rPr>
          <w:rFonts w:ascii="Calibri" w:hAnsi="Calibri" w:cs="Calibri"/>
        </w:rPr>
        <w:t xml:space="preserve">ist eine klassisch ausgebildete Gitarristin, </w:t>
      </w:r>
      <w:r w:rsidR="006E392E" w:rsidRPr="000D0527">
        <w:rPr>
          <w:rFonts w:ascii="Calibri" w:hAnsi="Calibri" w:cs="Calibri"/>
          <w:b/>
          <w:bCs/>
        </w:rPr>
        <w:t>Ana Tica</w:t>
      </w:r>
      <w:r w:rsidR="006E392E" w:rsidRPr="006E392E">
        <w:rPr>
          <w:rFonts w:ascii="Calibri" w:hAnsi="Calibri" w:cs="Calibri"/>
        </w:rPr>
        <w:t xml:space="preserve"> eine klassisch</w:t>
      </w:r>
      <w:r w:rsidR="00E66EC3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ausgebildete Flötistin. Seit 2000 treten beide Künstlerinnen als „DUO WE“ international auf</w:t>
      </w:r>
      <w:r w:rsidR="00E66EC3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und spielen bei den Projekten „Sarajevo – Treffpunkt der Kulturen“ und „Musik spricht“ eine</w:t>
      </w:r>
      <w:r w:rsidR="00E66EC3">
        <w:rPr>
          <w:rFonts w:ascii="Calibri" w:hAnsi="Calibri" w:cs="Calibri"/>
        </w:rPr>
        <w:t xml:space="preserve"> </w:t>
      </w:r>
      <w:r w:rsidR="006E392E" w:rsidRPr="006E392E">
        <w:rPr>
          <w:rFonts w:ascii="Calibri" w:hAnsi="Calibri" w:cs="Calibri"/>
        </w:rPr>
        <w:t>aktive Rolle.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28003819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6E392E">
        <w:rPr>
          <w:rFonts w:ascii="Calibri" w:eastAsia="Calibri" w:hAnsi="Calibri"/>
          <w:b/>
          <w:color w:val="FF0000"/>
          <w:lang w:eastAsia="en-US"/>
        </w:rPr>
        <w:t>0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6E392E">
        <w:rPr>
          <w:rFonts w:ascii="Calibri" w:eastAsia="Calibri" w:hAnsi="Calibri"/>
          <w:b/>
          <w:color w:val="FF0000"/>
          <w:lang w:eastAsia="en-US"/>
        </w:rPr>
        <w:t>0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709D77D2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6E392E">
        <w:rPr>
          <w:rFonts w:ascii="Calibri" w:eastAsia="Calibri" w:hAnsi="Calibri"/>
          <w:lang w:eastAsia="en-US"/>
        </w:rPr>
        <w:t>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5D38EB24" w14:textId="4474EC54" w:rsidR="00544B44" w:rsidRPr="006B759D" w:rsidRDefault="00260987" w:rsidP="007206A5">
      <w:pPr>
        <w:spacing w:line="240" w:lineRule="auto"/>
        <w:ind w:left="2124" w:hanging="2124"/>
        <w:rPr>
          <w:rFonts w:ascii="Calibri" w:hAnsi="Calibri" w:cs="Calibri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</w:p>
    <w:sectPr w:rsidR="00544B44" w:rsidRPr="006B759D" w:rsidSect="002E0FE5">
      <w:headerReference w:type="default" r:id="rId10"/>
      <w:footerReference w:type="default" r:id="rId11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0527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56CA0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E392E"/>
    <w:rsid w:val="006F10FA"/>
    <w:rsid w:val="006F4F45"/>
    <w:rsid w:val="00712913"/>
    <w:rsid w:val="007206A5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B16E4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00F3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6EC3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454C2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2548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2025-06-13T07:53:00Z</dcterms:created>
  <dcterms:modified xsi:type="dcterms:W3CDTF">2025-06-17T05:02:00Z</dcterms:modified>
</cp:coreProperties>
</file>